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70" w:type="dxa"/>
          <w:right w:w="70" w:type="dxa"/>
        </w:tblCellMar>
        <w:tblLook w:val="04A0" w:firstRow="1" w:lastRow="0" w:firstColumn="1" w:lastColumn="0" w:noHBand="0" w:noVBand="1"/>
      </w:tblPr>
      <w:tblGrid>
        <w:gridCol w:w="1796"/>
        <w:gridCol w:w="8127"/>
      </w:tblGrid>
      <w:tr w:rsidR="008E68D8" w:rsidRPr="006F14B8" w14:paraId="2DF5084E" w14:textId="77777777" w:rsidTr="00212B62">
        <w:trPr>
          <w:trHeight w:val="235"/>
        </w:trPr>
        <w:tc>
          <w:tcPr>
            <w:tcW w:w="9923" w:type="dxa"/>
            <w:gridSpan w:val="2"/>
          </w:tcPr>
          <w:p w14:paraId="2EEF50A1" w14:textId="1FEFEB33" w:rsidR="008E68D8" w:rsidRPr="006F14B8" w:rsidRDefault="008E68D8" w:rsidP="000A0627">
            <w:pPr>
              <w:jc w:val="both"/>
              <w:rPr>
                <w:rFonts w:asciiTheme="minorHAnsi" w:hAnsiTheme="minorHAnsi" w:cstheme="minorHAnsi"/>
                <w:b/>
                <w:i w:val="0"/>
                <w:sz w:val="20"/>
              </w:rPr>
            </w:pPr>
            <w:r>
              <w:rPr>
                <w:rFonts w:asciiTheme="minorHAnsi" w:hAnsiTheme="minorHAnsi" w:cstheme="minorHAnsi"/>
                <w:i w:val="0"/>
                <w:sz w:val="20"/>
                <w:lang w:val="en-GB"/>
              </w:rPr>
              <w:t>Project title:</w:t>
            </w:r>
            <w:r>
              <w:rPr>
                <w:rFonts w:asciiTheme="minorHAnsi" w:hAnsiTheme="minorHAnsi" w:cstheme="minorHAnsi"/>
                <w:b/>
                <w:bCs/>
                <w:i w:val="0"/>
                <w:sz w:val="20"/>
                <w:lang w:val="en-GB"/>
              </w:rPr>
              <w:t xml:space="preserve"> Upgrading of national research infrastructures 2 (RIUM 2)</w:t>
            </w:r>
            <w:r>
              <w:rPr>
                <w:rStyle w:val="Sprotnaopomba-sklic"/>
                <w:rFonts w:cstheme="minorHAnsi"/>
                <w:lang w:val="en-GB"/>
              </w:rPr>
              <w:footnoteReference w:id="1"/>
            </w:r>
          </w:p>
        </w:tc>
      </w:tr>
      <w:tr w:rsidR="008E68D8" w:rsidRPr="006F14B8" w14:paraId="463799C4" w14:textId="77777777" w:rsidTr="00212B62">
        <w:trPr>
          <w:trHeight w:val="235"/>
        </w:trPr>
        <w:tc>
          <w:tcPr>
            <w:tcW w:w="1796"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8127" w:type="dxa"/>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91556A" w:rsidRPr="006F14B8" w14:paraId="1A141FD6" w14:textId="77777777" w:rsidTr="00212B62">
        <w:trPr>
          <w:trHeight w:val="235"/>
        </w:trPr>
        <w:tc>
          <w:tcPr>
            <w:tcW w:w="1796" w:type="dxa"/>
          </w:tcPr>
          <w:p w14:paraId="3EBD2765" w14:textId="77777777" w:rsidR="0091556A" w:rsidRPr="006F14B8" w:rsidRDefault="0091556A" w:rsidP="00461FFA">
            <w:pPr>
              <w:numPr>
                <w:ilvl w:val="12"/>
                <w:numId w:val="0"/>
              </w:numPr>
              <w:rPr>
                <w:rFonts w:asciiTheme="minorHAnsi" w:hAnsiTheme="minorHAnsi" w:cstheme="minorHAnsi"/>
                <w:i w:val="0"/>
                <w:sz w:val="20"/>
              </w:rPr>
            </w:pPr>
          </w:p>
        </w:tc>
        <w:tc>
          <w:tcPr>
            <w:tcW w:w="8127" w:type="dxa"/>
          </w:tcPr>
          <w:p w14:paraId="799D13F9" w14:textId="77777777" w:rsidR="0091556A" w:rsidRPr="006F14B8" w:rsidRDefault="0091556A" w:rsidP="00461FFA">
            <w:pPr>
              <w:numPr>
                <w:ilvl w:val="12"/>
                <w:numId w:val="0"/>
              </w:numPr>
              <w:jc w:val="both"/>
              <w:rPr>
                <w:rFonts w:asciiTheme="minorHAnsi" w:hAnsiTheme="minorHAnsi" w:cstheme="minorHAnsi"/>
                <w:b/>
                <w:i w:val="0"/>
                <w:sz w:val="20"/>
              </w:rPr>
            </w:pPr>
          </w:p>
        </w:tc>
      </w:tr>
      <w:tr w:rsidR="00461FFA" w:rsidRPr="006F14B8" w14:paraId="20745F92" w14:textId="77777777" w:rsidTr="007B09DB">
        <w:trPr>
          <w:trHeight w:val="3010"/>
        </w:trPr>
        <w:tc>
          <w:tcPr>
            <w:tcW w:w="1796" w:type="dxa"/>
            <w:hideMark/>
          </w:tcPr>
          <w:p w14:paraId="5AB1292B" w14:textId="77777777" w:rsidR="00461FFA" w:rsidRPr="005B5A1A" w:rsidRDefault="00461FFA" w:rsidP="00FA196F">
            <w:pPr>
              <w:numPr>
                <w:ilvl w:val="12"/>
                <w:numId w:val="0"/>
              </w:numPr>
              <w:rPr>
                <w:rFonts w:asciiTheme="minorHAnsi" w:hAnsiTheme="minorHAnsi" w:cstheme="minorHAnsi"/>
                <w:i w:val="0"/>
                <w:sz w:val="20"/>
              </w:rPr>
            </w:pPr>
            <w:r>
              <w:rPr>
                <w:rFonts w:asciiTheme="minorHAnsi" w:hAnsiTheme="minorHAnsi" w:cstheme="minorHAnsi"/>
                <w:i w:val="0"/>
                <w:sz w:val="20"/>
                <w:lang w:val="en-GB"/>
              </w:rPr>
              <w:t>CONTRACTING AUTHORITY:</w:t>
            </w:r>
          </w:p>
          <w:p w14:paraId="653F4BF0" w14:textId="77777777" w:rsidR="001510EE" w:rsidRPr="005B5A1A" w:rsidRDefault="001510EE" w:rsidP="00FA196F">
            <w:pPr>
              <w:numPr>
                <w:ilvl w:val="12"/>
                <w:numId w:val="0"/>
              </w:numPr>
              <w:rPr>
                <w:rFonts w:asciiTheme="minorHAnsi" w:hAnsiTheme="minorHAnsi" w:cstheme="minorHAnsi"/>
                <w:i w:val="0"/>
                <w:sz w:val="20"/>
              </w:rPr>
            </w:pPr>
          </w:p>
          <w:p w14:paraId="6B33B371" w14:textId="77777777" w:rsidR="001510EE" w:rsidRPr="005B5A1A" w:rsidRDefault="001510EE" w:rsidP="00FA196F">
            <w:pPr>
              <w:numPr>
                <w:ilvl w:val="12"/>
                <w:numId w:val="0"/>
              </w:numPr>
              <w:rPr>
                <w:rFonts w:asciiTheme="minorHAnsi" w:hAnsiTheme="minorHAnsi" w:cstheme="minorHAnsi"/>
                <w:i w:val="0"/>
                <w:sz w:val="20"/>
              </w:rPr>
            </w:pPr>
          </w:p>
          <w:p w14:paraId="0E9F091F" w14:textId="77777777" w:rsidR="001510EE" w:rsidRPr="005B5A1A" w:rsidRDefault="001510EE" w:rsidP="00FA196F">
            <w:pPr>
              <w:numPr>
                <w:ilvl w:val="12"/>
                <w:numId w:val="0"/>
              </w:numPr>
              <w:rPr>
                <w:rFonts w:asciiTheme="minorHAnsi" w:hAnsiTheme="minorHAnsi" w:cstheme="minorHAnsi"/>
                <w:i w:val="0"/>
                <w:sz w:val="20"/>
              </w:rPr>
            </w:pPr>
          </w:p>
          <w:p w14:paraId="20B57A11" w14:textId="77777777" w:rsidR="001510EE" w:rsidRPr="005B5A1A" w:rsidRDefault="001510EE" w:rsidP="00FA196F">
            <w:pPr>
              <w:numPr>
                <w:ilvl w:val="12"/>
                <w:numId w:val="0"/>
              </w:numPr>
              <w:rPr>
                <w:rFonts w:asciiTheme="minorHAnsi" w:hAnsiTheme="minorHAnsi" w:cstheme="minorHAnsi"/>
                <w:i w:val="0"/>
                <w:sz w:val="20"/>
              </w:rPr>
            </w:pPr>
          </w:p>
          <w:p w14:paraId="3CCA99FA" w14:textId="77777777" w:rsidR="00FA196F" w:rsidRDefault="00FA196F" w:rsidP="00FA196F">
            <w:pPr>
              <w:numPr>
                <w:ilvl w:val="12"/>
                <w:numId w:val="0"/>
              </w:numPr>
              <w:rPr>
                <w:rFonts w:asciiTheme="minorHAnsi" w:hAnsiTheme="minorHAnsi" w:cstheme="minorHAnsi"/>
                <w:i w:val="0"/>
                <w:sz w:val="20"/>
              </w:rPr>
            </w:pPr>
          </w:p>
          <w:p w14:paraId="1AEAB807" w14:textId="25A818C2" w:rsidR="001510EE" w:rsidRDefault="0099187D" w:rsidP="00FA196F">
            <w:pPr>
              <w:numPr>
                <w:ilvl w:val="12"/>
                <w:numId w:val="0"/>
              </w:numPr>
              <w:rPr>
                <w:rFonts w:asciiTheme="minorHAnsi" w:hAnsiTheme="minorHAnsi" w:cstheme="minorHAnsi"/>
                <w:i w:val="0"/>
                <w:sz w:val="20"/>
              </w:rPr>
            </w:pPr>
            <w:r>
              <w:rPr>
                <w:rFonts w:asciiTheme="minorHAnsi" w:hAnsiTheme="minorHAnsi" w:cstheme="minorHAnsi"/>
                <w:i w:val="0"/>
                <w:sz w:val="20"/>
                <w:lang w:val="en-GB"/>
              </w:rPr>
              <w:t>USER and PAYER:</w:t>
            </w:r>
          </w:p>
          <w:p w14:paraId="31801D85" w14:textId="77777777" w:rsidR="00FA196F" w:rsidRDefault="00FA196F" w:rsidP="00FA196F">
            <w:pPr>
              <w:numPr>
                <w:ilvl w:val="12"/>
                <w:numId w:val="0"/>
              </w:numPr>
              <w:rPr>
                <w:rFonts w:asciiTheme="minorHAnsi" w:hAnsiTheme="minorHAnsi" w:cstheme="minorHAnsi"/>
                <w:i w:val="0"/>
                <w:sz w:val="20"/>
              </w:rPr>
            </w:pPr>
          </w:p>
          <w:p w14:paraId="6697A0A3" w14:textId="77777777" w:rsidR="00FA196F" w:rsidRDefault="00FA196F" w:rsidP="00FA196F">
            <w:pPr>
              <w:numPr>
                <w:ilvl w:val="12"/>
                <w:numId w:val="0"/>
              </w:numPr>
              <w:rPr>
                <w:rFonts w:asciiTheme="minorHAnsi" w:hAnsiTheme="minorHAnsi" w:cstheme="minorHAnsi"/>
                <w:i w:val="0"/>
                <w:sz w:val="20"/>
              </w:rPr>
            </w:pPr>
          </w:p>
          <w:p w14:paraId="585AEFA2" w14:textId="7B6B5105" w:rsidR="00FA196F" w:rsidRPr="005B5A1A" w:rsidRDefault="00FA196F" w:rsidP="007B09DB">
            <w:pPr>
              <w:numPr>
                <w:ilvl w:val="12"/>
                <w:numId w:val="0"/>
              </w:numPr>
              <w:rPr>
                <w:rFonts w:asciiTheme="minorHAnsi" w:hAnsiTheme="minorHAnsi" w:cstheme="minorHAnsi"/>
                <w:i w:val="0"/>
                <w:sz w:val="20"/>
              </w:rPr>
            </w:pPr>
          </w:p>
        </w:tc>
        <w:tc>
          <w:tcPr>
            <w:tcW w:w="8127" w:type="dxa"/>
          </w:tcPr>
          <w:p w14:paraId="6F7F9A91" w14:textId="77777777" w:rsidR="000A0627" w:rsidRPr="0089721C" w:rsidRDefault="00461FFA" w:rsidP="00FA196F">
            <w:pPr>
              <w:numPr>
                <w:ilvl w:val="12"/>
                <w:numId w:val="0"/>
              </w:numPr>
              <w:jc w:val="both"/>
              <w:rPr>
                <w:rFonts w:asciiTheme="minorHAnsi" w:hAnsiTheme="minorHAnsi" w:cstheme="minorHAnsi"/>
                <w:i w:val="0"/>
                <w:sz w:val="20"/>
              </w:rPr>
            </w:pPr>
            <w:r>
              <w:rPr>
                <w:rFonts w:asciiTheme="minorHAnsi" w:hAnsiTheme="minorHAnsi" w:cstheme="minorHAnsi"/>
                <w:b/>
                <w:bCs/>
                <w:i w:val="0"/>
                <w:sz w:val="20"/>
                <w:lang w:val="en-GB"/>
              </w:rPr>
              <w:t xml:space="preserve">UNIVERSITY OF MARIBOR, </w:t>
            </w:r>
            <w:proofErr w:type="spellStart"/>
            <w:r>
              <w:rPr>
                <w:rFonts w:asciiTheme="minorHAnsi" w:hAnsiTheme="minorHAnsi" w:cstheme="minorHAnsi"/>
                <w:b/>
                <w:bCs/>
                <w:i w:val="0"/>
                <w:sz w:val="20"/>
                <w:lang w:val="en-GB"/>
              </w:rPr>
              <w:t>Slomškov</w:t>
            </w:r>
            <w:proofErr w:type="spellEnd"/>
            <w:r>
              <w:rPr>
                <w:rFonts w:asciiTheme="minorHAnsi" w:hAnsiTheme="minorHAnsi" w:cstheme="minorHAnsi"/>
                <w:b/>
                <w:bCs/>
                <w:i w:val="0"/>
                <w:sz w:val="20"/>
                <w:lang w:val="en-GB"/>
              </w:rPr>
              <w:t xml:space="preserve"> </w:t>
            </w:r>
            <w:proofErr w:type="spellStart"/>
            <w:r>
              <w:rPr>
                <w:rFonts w:asciiTheme="minorHAnsi" w:hAnsiTheme="minorHAnsi" w:cstheme="minorHAnsi"/>
                <w:b/>
                <w:bCs/>
                <w:i w:val="0"/>
                <w:sz w:val="20"/>
                <w:lang w:val="en-GB"/>
              </w:rPr>
              <w:t>trg</w:t>
            </w:r>
            <w:proofErr w:type="spellEnd"/>
            <w:r>
              <w:rPr>
                <w:rFonts w:asciiTheme="minorHAnsi" w:hAnsiTheme="minorHAnsi" w:cstheme="minorHAnsi"/>
                <w:b/>
                <w:bCs/>
                <w:i w:val="0"/>
                <w:sz w:val="20"/>
                <w:lang w:val="en-GB"/>
              </w:rPr>
              <w:t xml:space="preserve"> 15, 2000 Maribor, Slovenia</w:t>
            </w:r>
            <w:r>
              <w:rPr>
                <w:rFonts w:asciiTheme="minorHAnsi" w:hAnsiTheme="minorHAnsi" w:cstheme="minorHAnsi"/>
                <w:i w:val="0"/>
                <w:sz w:val="20"/>
                <w:lang w:val="en-GB"/>
              </w:rPr>
              <w:t xml:space="preserve"> </w:t>
            </w:r>
          </w:p>
          <w:p w14:paraId="33A7FC02" w14:textId="0755E39E" w:rsidR="00461FFA" w:rsidRPr="0089721C" w:rsidRDefault="00461FFA" w:rsidP="00FA196F">
            <w:pPr>
              <w:numPr>
                <w:ilvl w:val="12"/>
                <w:numId w:val="0"/>
              </w:numPr>
              <w:jc w:val="both"/>
              <w:rPr>
                <w:rFonts w:asciiTheme="minorHAnsi" w:hAnsiTheme="minorHAnsi" w:cstheme="minorHAnsi"/>
                <w:bCs/>
                <w:i w:val="0"/>
                <w:sz w:val="20"/>
              </w:rPr>
            </w:pPr>
            <w:r>
              <w:rPr>
                <w:rFonts w:asciiTheme="minorHAnsi" w:hAnsiTheme="minorHAnsi" w:cstheme="minorHAnsi"/>
                <w:i w:val="0"/>
                <w:sz w:val="20"/>
                <w:lang w:val="en-GB"/>
              </w:rPr>
              <w:t xml:space="preserve">represented by its rector, Prof Dean </w:t>
            </w:r>
            <w:proofErr w:type="spellStart"/>
            <w:r>
              <w:rPr>
                <w:rFonts w:asciiTheme="minorHAnsi" w:hAnsiTheme="minorHAnsi" w:cstheme="minorHAnsi"/>
                <w:i w:val="0"/>
                <w:sz w:val="20"/>
                <w:lang w:val="en-GB"/>
              </w:rPr>
              <w:t>Korošak</w:t>
            </w:r>
            <w:proofErr w:type="spellEnd"/>
          </w:p>
          <w:p w14:paraId="7A3379B5" w14:textId="1BED0B1A" w:rsidR="00461FFA" w:rsidRPr="0089721C" w:rsidRDefault="009653AA" w:rsidP="00FA196F">
            <w:pPr>
              <w:numPr>
                <w:ilvl w:val="12"/>
                <w:numId w:val="0"/>
              </w:numPr>
              <w:rPr>
                <w:rFonts w:asciiTheme="minorHAnsi" w:hAnsiTheme="minorHAnsi" w:cstheme="minorHAnsi"/>
                <w:i w:val="0"/>
                <w:sz w:val="20"/>
              </w:rPr>
            </w:pPr>
            <w:r>
              <w:rPr>
                <w:rFonts w:asciiTheme="minorHAnsi" w:hAnsiTheme="minorHAnsi" w:cstheme="minorHAnsi"/>
                <w:i w:val="0"/>
                <w:sz w:val="20"/>
                <w:lang w:val="en-GB"/>
              </w:rPr>
              <w:t>Registration number:</w:t>
            </w:r>
            <w:r>
              <w:rPr>
                <w:rFonts w:asciiTheme="minorHAnsi" w:hAnsiTheme="minorHAnsi" w:cstheme="minorHAnsi"/>
                <w:i w:val="0"/>
                <w:sz w:val="20"/>
                <w:lang w:val="en-GB"/>
              </w:rPr>
              <w:tab/>
              <w:t>5089638000</w:t>
            </w:r>
          </w:p>
          <w:p w14:paraId="23D10C91" w14:textId="77777777" w:rsidR="00461FFA" w:rsidRPr="0089721C" w:rsidRDefault="00461FFA" w:rsidP="00FA196F">
            <w:pPr>
              <w:numPr>
                <w:ilvl w:val="12"/>
                <w:numId w:val="0"/>
              </w:numPr>
              <w:rPr>
                <w:rFonts w:asciiTheme="minorHAnsi" w:hAnsiTheme="minorHAnsi" w:cstheme="minorHAnsi"/>
                <w:i w:val="0"/>
                <w:sz w:val="20"/>
              </w:rPr>
            </w:pPr>
            <w:r>
              <w:rPr>
                <w:rFonts w:asciiTheme="minorHAnsi" w:hAnsiTheme="minorHAnsi" w:cstheme="minorHAnsi"/>
                <w:i w:val="0"/>
                <w:sz w:val="20"/>
                <w:lang w:val="en-GB"/>
              </w:rPr>
              <w:t>VAT ID number:</w:t>
            </w:r>
            <w:r>
              <w:rPr>
                <w:rFonts w:asciiTheme="minorHAnsi" w:hAnsiTheme="minorHAnsi" w:cstheme="minorHAnsi"/>
                <w:i w:val="0"/>
                <w:sz w:val="20"/>
                <w:lang w:val="en-GB"/>
              </w:rPr>
              <w:tab/>
            </w:r>
            <w:r>
              <w:rPr>
                <w:rFonts w:asciiTheme="minorHAnsi" w:hAnsiTheme="minorHAnsi" w:cstheme="minorHAnsi"/>
                <w:i w:val="0"/>
                <w:sz w:val="20"/>
                <w:lang w:val="en-GB"/>
              </w:rPr>
              <w:tab/>
              <w:t>SI 71674705</w:t>
            </w:r>
          </w:p>
          <w:p w14:paraId="25DBDB3D" w14:textId="075AE2A2" w:rsidR="00461FFA" w:rsidRPr="0089721C" w:rsidRDefault="00461FFA" w:rsidP="00FA196F">
            <w:pPr>
              <w:numPr>
                <w:ilvl w:val="12"/>
                <w:numId w:val="0"/>
              </w:numPr>
              <w:rPr>
                <w:rFonts w:asciiTheme="minorHAnsi" w:hAnsiTheme="minorHAnsi" w:cstheme="minorHAnsi"/>
                <w:i w:val="0"/>
                <w:sz w:val="20"/>
              </w:rPr>
            </w:pPr>
            <w:r>
              <w:rPr>
                <w:rFonts w:asciiTheme="minorHAnsi" w:hAnsiTheme="minorHAnsi" w:cstheme="minorHAnsi"/>
                <w:i w:val="0"/>
                <w:sz w:val="20"/>
                <w:lang w:val="en-GB"/>
              </w:rPr>
              <w:t>Current account:</w:t>
            </w:r>
            <w:r>
              <w:rPr>
                <w:rFonts w:asciiTheme="minorHAnsi" w:hAnsiTheme="minorHAnsi" w:cstheme="minorHAnsi"/>
                <w:i w:val="0"/>
                <w:sz w:val="20"/>
                <w:lang w:val="en-GB"/>
              </w:rPr>
              <w:tab/>
            </w:r>
            <w:r>
              <w:rPr>
                <w:rFonts w:asciiTheme="minorHAnsi" w:hAnsiTheme="minorHAnsi" w:cstheme="minorHAnsi"/>
                <w:i w:val="0"/>
                <w:sz w:val="20"/>
                <w:lang w:val="en-GB"/>
              </w:rPr>
              <w:tab/>
              <w:t xml:space="preserve">SI56 0110 0603 0709 059, held at UJP in </w:t>
            </w:r>
            <w:proofErr w:type="spellStart"/>
            <w:r>
              <w:rPr>
                <w:rFonts w:asciiTheme="minorHAnsi" w:hAnsiTheme="minorHAnsi" w:cstheme="minorHAnsi"/>
                <w:i w:val="0"/>
                <w:sz w:val="20"/>
                <w:lang w:val="en-GB"/>
              </w:rPr>
              <w:t>Slovenska</w:t>
            </w:r>
            <w:proofErr w:type="spellEnd"/>
            <w:r>
              <w:rPr>
                <w:rFonts w:asciiTheme="minorHAnsi" w:hAnsiTheme="minorHAnsi" w:cstheme="minorHAnsi"/>
                <w:i w:val="0"/>
                <w:sz w:val="20"/>
                <w:lang w:val="en-GB"/>
              </w:rPr>
              <w:t xml:space="preserve"> Bistrica</w:t>
            </w:r>
          </w:p>
          <w:p w14:paraId="27400AA4" w14:textId="5EE502D4" w:rsidR="001510EE" w:rsidRPr="0089721C" w:rsidRDefault="001510EE" w:rsidP="00FA196F">
            <w:pPr>
              <w:numPr>
                <w:ilvl w:val="12"/>
                <w:numId w:val="0"/>
              </w:numPr>
              <w:rPr>
                <w:rFonts w:asciiTheme="minorHAnsi" w:hAnsiTheme="minorHAnsi" w:cstheme="minorHAnsi"/>
                <w:i w:val="0"/>
                <w:sz w:val="20"/>
              </w:rPr>
            </w:pPr>
          </w:p>
          <w:p w14:paraId="2CB32C26" w14:textId="5D405071" w:rsidR="00A113CF" w:rsidRPr="000A6533" w:rsidRDefault="00A113CF" w:rsidP="00FA196F">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b/>
                <w:bCs/>
                <w:i w:val="0"/>
                <w:color w:val="000000" w:themeColor="text1"/>
                <w:sz w:val="20"/>
                <w:lang w:val="en-GB"/>
              </w:rPr>
              <w:t xml:space="preserve">UNIVERSITY OF </w:t>
            </w:r>
            <w:r w:rsidRPr="000A6533">
              <w:rPr>
                <w:rFonts w:asciiTheme="minorHAnsi" w:hAnsiTheme="minorHAnsi" w:cstheme="minorHAnsi"/>
                <w:b/>
                <w:bCs/>
                <w:i w:val="0"/>
                <w:color w:val="000000" w:themeColor="text1"/>
                <w:sz w:val="20"/>
                <w:lang w:val="en-GB"/>
              </w:rPr>
              <w:t xml:space="preserve">MARIBOR, </w:t>
            </w:r>
            <w:r w:rsidR="000A6533" w:rsidRPr="000A6533">
              <w:rPr>
                <w:rFonts w:asciiTheme="minorHAnsi" w:hAnsiTheme="minorHAnsi" w:cstheme="minorHAnsi"/>
                <w:b/>
                <w:bCs/>
                <w:i w:val="0"/>
                <w:caps/>
                <w:color w:val="000000" w:themeColor="text1"/>
                <w:sz w:val="20"/>
                <w:lang w:val="en-GB"/>
              </w:rPr>
              <w:t>Faculty of Electrical Engineering and Computer Science</w:t>
            </w:r>
            <w:r w:rsidRPr="000A6533">
              <w:rPr>
                <w:rFonts w:asciiTheme="minorHAnsi" w:hAnsiTheme="minorHAnsi" w:cstheme="minorHAnsi"/>
                <w:b/>
                <w:bCs/>
                <w:i w:val="0"/>
                <w:color w:val="000000" w:themeColor="text1"/>
                <w:sz w:val="20"/>
                <w:lang w:val="en-GB"/>
              </w:rPr>
              <w:t>,</w:t>
            </w:r>
            <w:r w:rsidR="000A6533" w:rsidRPr="000A6533">
              <w:rPr>
                <w:rFonts w:asciiTheme="minorHAnsi" w:hAnsiTheme="minorHAnsi" w:cstheme="minorHAnsi"/>
                <w:b/>
                <w:bCs/>
                <w:i w:val="0"/>
                <w:color w:val="000000" w:themeColor="text1"/>
                <w:sz w:val="20"/>
                <w:lang w:val="en-GB"/>
              </w:rPr>
              <w:t xml:space="preserve"> </w:t>
            </w:r>
            <w:proofErr w:type="spellStart"/>
            <w:r w:rsidR="000A6533" w:rsidRPr="000A6533">
              <w:rPr>
                <w:rFonts w:asciiTheme="minorHAnsi" w:hAnsiTheme="minorHAnsi" w:cstheme="minorHAnsi"/>
                <w:b/>
                <w:bCs/>
                <w:i w:val="0"/>
                <w:color w:val="000000" w:themeColor="text1"/>
                <w:sz w:val="20"/>
                <w:lang w:val="en-GB"/>
              </w:rPr>
              <w:t>Koroska</w:t>
            </w:r>
            <w:proofErr w:type="spellEnd"/>
            <w:r w:rsidR="000A6533" w:rsidRPr="000A6533">
              <w:rPr>
                <w:rFonts w:asciiTheme="minorHAnsi" w:hAnsiTheme="minorHAnsi" w:cstheme="minorHAnsi"/>
                <w:b/>
                <w:bCs/>
                <w:i w:val="0"/>
                <w:color w:val="000000" w:themeColor="text1"/>
                <w:sz w:val="20"/>
                <w:lang w:val="en-GB"/>
              </w:rPr>
              <w:t xml:space="preserve"> cesta 46, 2000 Maribor,</w:t>
            </w:r>
            <w:r w:rsidRPr="000A6533">
              <w:rPr>
                <w:rFonts w:asciiTheme="minorHAnsi" w:hAnsiTheme="minorHAnsi" w:cstheme="minorHAnsi"/>
                <w:i w:val="0"/>
                <w:color w:val="000000" w:themeColor="text1"/>
                <w:sz w:val="20"/>
                <w:lang w:val="en-GB"/>
              </w:rPr>
              <w:t xml:space="preserve"> </w:t>
            </w:r>
            <w:r w:rsidRPr="000A6533">
              <w:rPr>
                <w:rFonts w:asciiTheme="minorHAnsi" w:hAnsiTheme="minorHAnsi" w:cstheme="minorHAnsi"/>
                <w:b/>
                <w:bCs/>
                <w:i w:val="0"/>
                <w:color w:val="000000" w:themeColor="text1"/>
                <w:sz w:val="20"/>
                <w:lang w:val="en-GB"/>
              </w:rPr>
              <w:t>Slovenia</w:t>
            </w:r>
            <w:r w:rsidRPr="000A6533">
              <w:rPr>
                <w:rFonts w:asciiTheme="minorHAnsi" w:hAnsiTheme="minorHAnsi" w:cstheme="minorHAnsi"/>
                <w:i w:val="0"/>
                <w:color w:val="000000" w:themeColor="text1"/>
                <w:sz w:val="20"/>
                <w:lang w:val="en-GB"/>
              </w:rPr>
              <w:t xml:space="preserve">, represented by its dean </w:t>
            </w:r>
            <w:proofErr w:type="spellStart"/>
            <w:r w:rsidR="000A6533">
              <w:rPr>
                <w:rFonts w:asciiTheme="minorHAnsi" w:hAnsiTheme="minorHAnsi" w:cstheme="minorHAnsi"/>
                <w:i w:val="0"/>
                <w:color w:val="000000" w:themeColor="text1"/>
                <w:sz w:val="20"/>
                <w:lang w:val="en-GB"/>
              </w:rPr>
              <w:t>f</w:t>
            </w:r>
            <w:r w:rsidRPr="000A6533">
              <w:rPr>
                <w:rFonts w:asciiTheme="minorHAnsi" w:hAnsiTheme="minorHAnsi" w:cstheme="minorHAnsi"/>
                <w:i w:val="0"/>
                <w:color w:val="000000" w:themeColor="text1"/>
                <w:sz w:val="20"/>
                <w:lang w:val="en-GB"/>
              </w:rPr>
              <w:t>rof</w:t>
            </w:r>
            <w:proofErr w:type="spellEnd"/>
            <w:r w:rsidR="000A6533" w:rsidRPr="000A6533">
              <w:rPr>
                <w:rFonts w:asciiTheme="minorHAnsi" w:hAnsiTheme="minorHAnsi" w:cstheme="minorHAnsi"/>
                <w:i w:val="0"/>
                <w:color w:val="000000" w:themeColor="text1"/>
                <w:sz w:val="20"/>
                <w:lang w:val="en-GB"/>
              </w:rPr>
              <w:t>. dr. Gorazd Štumberger</w:t>
            </w:r>
          </w:p>
          <w:p w14:paraId="6437E76C" w14:textId="7E735FCE" w:rsidR="00A113CF" w:rsidRPr="000A6533" w:rsidRDefault="00A113CF" w:rsidP="00FA196F">
            <w:pPr>
              <w:numPr>
                <w:ilvl w:val="12"/>
                <w:numId w:val="0"/>
              </w:numPr>
              <w:rPr>
                <w:rFonts w:asciiTheme="minorHAnsi" w:hAnsiTheme="minorHAnsi" w:cstheme="minorHAnsi"/>
                <w:i w:val="0"/>
                <w:color w:val="000000" w:themeColor="text1"/>
                <w:sz w:val="20"/>
              </w:rPr>
            </w:pPr>
            <w:r w:rsidRPr="000A6533">
              <w:rPr>
                <w:rFonts w:asciiTheme="minorHAnsi" w:hAnsiTheme="minorHAnsi" w:cstheme="minorHAnsi"/>
                <w:i w:val="0"/>
                <w:color w:val="000000" w:themeColor="text1"/>
                <w:sz w:val="20"/>
                <w:lang w:val="en-GB"/>
              </w:rPr>
              <w:t>Registration number:</w:t>
            </w:r>
            <w:r w:rsidRPr="000A6533">
              <w:rPr>
                <w:rFonts w:asciiTheme="minorHAnsi" w:hAnsiTheme="minorHAnsi" w:cstheme="minorHAnsi"/>
                <w:i w:val="0"/>
                <w:color w:val="000000" w:themeColor="text1"/>
                <w:sz w:val="20"/>
                <w:lang w:val="en-GB"/>
              </w:rPr>
              <w:tab/>
            </w:r>
            <w:r w:rsidR="000A6533" w:rsidRPr="000A6533">
              <w:rPr>
                <w:rFonts w:asciiTheme="minorHAnsi" w:hAnsiTheme="minorHAnsi" w:cstheme="minorHAnsi"/>
                <w:i w:val="0"/>
                <w:color w:val="000000" w:themeColor="text1"/>
                <w:sz w:val="20"/>
                <w:lang w:val="en-GB"/>
              </w:rPr>
              <w:t>5089638003</w:t>
            </w:r>
          </w:p>
          <w:p w14:paraId="4FB618A3" w14:textId="77777777" w:rsidR="00A113CF" w:rsidRPr="000A6533" w:rsidRDefault="00A113CF" w:rsidP="00FA196F">
            <w:pPr>
              <w:numPr>
                <w:ilvl w:val="12"/>
                <w:numId w:val="0"/>
              </w:numPr>
              <w:rPr>
                <w:rFonts w:asciiTheme="minorHAnsi" w:hAnsiTheme="minorHAnsi" w:cstheme="minorHAnsi"/>
                <w:i w:val="0"/>
                <w:color w:val="000000" w:themeColor="text1"/>
                <w:sz w:val="20"/>
              </w:rPr>
            </w:pPr>
            <w:r w:rsidRPr="000A6533">
              <w:rPr>
                <w:rFonts w:asciiTheme="minorHAnsi" w:hAnsiTheme="minorHAnsi" w:cstheme="minorHAnsi"/>
                <w:i w:val="0"/>
                <w:color w:val="000000" w:themeColor="text1"/>
                <w:sz w:val="20"/>
                <w:lang w:val="en-GB"/>
              </w:rPr>
              <w:t>VAT ID number:</w:t>
            </w:r>
            <w:r w:rsidRPr="000A6533">
              <w:rPr>
                <w:rFonts w:asciiTheme="minorHAnsi" w:hAnsiTheme="minorHAnsi" w:cstheme="minorHAnsi"/>
                <w:i w:val="0"/>
                <w:color w:val="000000" w:themeColor="text1"/>
                <w:sz w:val="20"/>
                <w:lang w:val="en-GB"/>
              </w:rPr>
              <w:tab/>
            </w:r>
            <w:r w:rsidRPr="000A6533">
              <w:rPr>
                <w:rFonts w:asciiTheme="minorHAnsi" w:hAnsiTheme="minorHAnsi" w:cstheme="minorHAnsi"/>
                <w:i w:val="0"/>
                <w:color w:val="000000" w:themeColor="text1"/>
                <w:sz w:val="20"/>
                <w:lang w:val="en-GB"/>
              </w:rPr>
              <w:tab/>
              <w:t>SI 71674705</w:t>
            </w:r>
          </w:p>
          <w:p w14:paraId="7E766E5A" w14:textId="01480C81" w:rsidR="00461FFA" w:rsidRPr="007B09DB" w:rsidRDefault="00A113CF" w:rsidP="007B09DB">
            <w:pPr>
              <w:numPr>
                <w:ilvl w:val="12"/>
                <w:numId w:val="0"/>
              </w:numPr>
              <w:rPr>
                <w:rFonts w:asciiTheme="minorHAnsi" w:hAnsiTheme="minorHAnsi" w:cstheme="minorHAnsi"/>
                <w:i w:val="0"/>
                <w:color w:val="000000" w:themeColor="text1"/>
                <w:sz w:val="20"/>
              </w:rPr>
            </w:pPr>
            <w:r>
              <w:rPr>
                <w:rFonts w:asciiTheme="minorHAnsi" w:hAnsiTheme="minorHAnsi" w:cstheme="minorHAnsi"/>
                <w:i w:val="0"/>
                <w:color w:val="000000" w:themeColor="text1"/>
                <w:sz w:val="20"/>
                <w:lang w:val="en-GB"/>
              </w:rPr>
              <w:t>Current account:</w:t>
            </w:r>
            <w:r>
              <w:rPr>
                <w:rFonts w:asciiTheme="minorHAnsi" w:hAnsiTheme="minorHAnsi" w:cstheme="minorHAnsi"/>
                <w:i w:val="0"/>
                <w:color w:val="000000" w:themeColor="text1"/>
                <w:sz w:val="20"/>
                <w:lang w:val="en-GB"/>
              </w:rPr>
              <w:tab/>
            </w:r>
            <w:r>
              <w:rPr>
                <w:rFonts w:asciiTheme="minorHAnsi" w:hAnsiTheme="minorHAnsi" w:cstheme="minorHAnsi"/>
                <w:i w:val="0"/>
                <w:color w:val="000000" w:themeColor="text1"/>
                <w:sz w:val="20"/>
                <w:lang w:val="en-GB"/>
              </w:rPr>
              <w:tab/>
            </w:r>
            <w:r w:rsidR="000A6533" w:rsidRPr="000A6533">
              <w:rPr>
                <w:rFonts w:asciiTheme="minorHAnsi" w:hAnsiTheme="minorHAnsi" w:cstheme="minorHAnsi"/>
                <w:i w:val="0"/>
                <w:color w:val="000000" w:themeColor="text1"/>
                <w:sz w:val="20"/>
                <w:lang w:val="en-GB"/>
              </w:rPr>
              <w:t>SI56 0110</w:t>
            </w:r>
            <w:r w:rsidR="000A6533">
              <w:rPr>
                <w:rFonts w:asciiTheme="minorHAnsi" w:hAnsiTheme="minorHAnsi" w:cstheme="minorHAnsi"/>
                <w:i w:val="0"/>
                <w:color w:val="000000" w:themeColor="text1"/>
                <w:sz w:val="20"/>
                <w:lang w:val="en-GB"/>
              </w:rPr>
              <w:t xml:space="preserve"> </w:t>
            </w:r>
            <w:r w:rsidR="000A6533" w:rsidRPr="000A6533">
              <w:rPr>
                <w:rFonts w:asciiTheme="minorHAnsi" w:hAnsiTheme="minorHAnsi" w:cstheme="minorHAnsi"/>
                <w:i w:val="0"/>
                <w:color w:val="000000" w:themeColor="text1"/>
                <w:sz w:val="20"/>
                <w:lang w:val="en-GB"/>
              </w:rPr>
              <w:t>0609</w:t>
            </w:r>
            <w:r w:rsidR="000A6533">
              <w:rPr>
                <w:rFonts w:asciiTheme="minorHAnsi" w:hAnsiTheme="minorHAnsi" w:cstheme="minorHAnsi"/>
                <w:i w:val="0"/>
                <w:color w:val="000000" w:themeColor="text1"/>
                <w:sz w:val="20"/>
                <w:lang w:val="en-GB"/>
              </w:rPr>
              <w:t xml:space="preserve"> </w:t>
            </w:r>
            <w:r w:rsidR="000A6533" w:rsidRPr="000A6533">
              <w:rPr>
                <w:rFonts w:asciiTheme="minorHAnsi" w:hAnsiTheme="minorHAnsi" w:cstheme="minorHAnsi"/>
                <w:i w:val="0"/>
                <w:color w:val="000000" w:themeColor="text1"/>
                <w:sz w:val="20"/>
                <w:lang w:val="en-GB"/>
              </w:rPr>
              <w:t>0106</w:t>
            </w:r>
            <w:r w:rsidR="000A6533">
              <w:rPr>
                <w:rFonts w:asciiTheme="minorHAnsi" w:hAnsiTheme="minorHAnsi" w:cstheme="minorHAnsi"/>
                <w:i w:val="0"/>
                <w:color w:val="000000" w:themeColor="text1"/>
                <w:sz w:val="20"/>
                <w:lang w:val="en-GB"/>
              </w:rPr>
              <w:t xml:space="preserve"> </w:t>
            </w:r>
            <w:r w:rsidR="000A6533" w:rsidRPr="000A6533">
              <w:rPr>
                <w:rFonts w:asciiTheme="minorHAnsi" w:hAnsiTheme="minorHAnsi" w:cstheme="minorHAnsi"/>
                <w:i w:val="0"/>
                <w:color w:val="000000" w:themeColor="text1"/>
                <w:sz w:val="20"/>
                <w:lang w:val="en-GB"/>
              </w:rPr>
              <w:t>039</w:t>
            </w:r>
            <w:r w:rsidR="000A6533">
              <w:rPr>
                <w:rFonts w:asciiTheme="minorHAnsi" w:hAnsiTheme="minorHAnsi" w:cstheme="minorHAnsi"/>
                <w:i w:val="0"/>
                <w:color w:val="000000" w:themeColor="text1"/>
                <w:sz w:val="20"/>
                <w:lang w:val="en-GB"/>
              </w:rPr>
              <w:t xml:space="preserve"> </w:t>
            </w:r>
            <w:r w:rsidR="000A6533">
              <w:rPr>
                <w:rFonts w:asciiTheme="minorHAnsi" w:hAnsiTheme="minorHAnsi" w:cstheme="minorHAnsi"/>
                <w:i w:val="0"/>
                <w:sz w:val="20"/>
                <w:lang w:val="en-GB"/>
              </w:rPr>
              <w:t xml:space="preserve">held at UJP in </w:t>
            </w:r>
            <w:proofErr w:type="spellStart"/>
            <w:r w:rsidR="000A6533">
              <w:rPr>
                <w:rFonts w:asciiTheme="minorHAnsi" w:hAnsiTheme="minorHAnsi" w:cstheme="minorHAnsi"/>
                <w:i w:val="0"/>
                <w:sz w:val="20"/>
                <w:lang w:val="en-GB"/>
              </w:rPr>
              <w:t>Slovenska</w:t>
            </w:r>
            <w:proofErr w:type="spellEnd"/>
            <w:r w:rsidR="000A6533">
              <w:rPr>
                <w:rFonts w:asciiTheme="minorHAnsi" w:hAnsiTheme="minorHAnsi" w:cstheme="minorHAnsi"/>
                <w:i w:val="0"/>
                <w:sz w:val="20"/>
                <w:lang w:val="en-GB"/>
              </w:rPr>
              <w:t xml:space="preserve"> Bistrica</w:t>
            </w:r>
          </w:p>
        </w:tc>
      </w:tr>
      <w:tr w:rsidR="00461FFA" w:rsidRPr="006F14B8" w14:paraId="06CEF7F1" w14:textId="77777777" w:rsidTr="00212B62">
        <w:trPr>
          <w:trHeight w:val="1312"/>
        </w:trPr>
        <w:tc>
          <w:tcPr>
            <w:tcW w:w="1796"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cstheme="minorHAnsi"/>
                <w:i w:val="0"/>
                <w:sz w:val="20"/>
                <w:lang w:val="en-GB"/>
              </w:rPr>
              <w:t>SUPPLIER:</w:t>
            </w:r>
          </w:p>
        </w:tc>
        <w:permStart w:id="134547105" w:edGrp="everyone"/>
        <w:tc>
          <w:tcPr>
            <w:tcW w:w="8127" w:type="dxa"/>
          </w:tcPr>
          <w:p w14:paraId="5185575A" w14:textId="7BD06267" w:rsidR="00461FFA" w:rsidRPr="0089721C" w:rsidRDefault="00CB4D5E" w:rsidP="0089721C">
            <w:pPr>
              <w:numPr>
                <w:ilvl w:val="12"/>
                <w:numId w:val="0"/>
              </w:numPr>
              <w:rPr>
                <w:rFonts w:asciiTheme="minorHAnsi" w:hAnsiTheme="minorHAnsi" w:cstheme="minorHAnsi"/>
                <w:i w:val="0"/>
                <w:sz w:val="20"/>
              </w:rPr>
            </w:pPr>
            <w:r>
              <w:rPr>
                <w:rFonts w:asciiTheme="minorHAnsi" w:hAnsiTheme="minorHAnsi" w:cstheme="minorHAnsi"/>
                <w:iCs/>
                <w:sz w:val="20"/>
                <w:lang w:val="en-GB"/>
              </w:rPr>
              <w:fldChar w:fldCharType="begin">
                <w:ffData>
                  <w:name w:val="Besedilo12"/>
                  <w:enabled/>
                  <w:calcOnExit w:val="0"/>
                  <w:textInput/>
                </w:ffData>
              </w:fldChar>
            </w:r>
            <w:r>
              <w:rPr>
                <w:rFonts w:asciiTheme="minorHAnsi" w:hAnsiTheme="minorHAnsi" w:cstheme="minorHAnsi"/>
                <w:iCs/>
                <w:sz w:val="20"/>
                <w:lang w:val="en-GB"/>
              </w:rPr>
              <w:instrText xml:space="preserve"> FORMTEXT </w:instrText>
            </w:r>
            <w:r>
              <w:rPr>
                <w:rFonts w:asciiTheme="minorHAnsi" w:hAnsiTheme="minorHAnsi" w:cstheme="minorHAnsi"/>
                <w:iCs/>
                <w:sz w:val="20"/>
                <w:lang w:val="en-GB"/>
              </w:rPr>
            </w:r>
            <w:r>
              <w:rPr>
                <w:rFonts w:asciiTheme="minorHAnsi" w:hAnsiTheme="minorHAnsi" w:cstheme="minorHAnsi"/>
                <w:iCs/>
                <w:sz w:val="20"/>
                <w:lang w:val="en-GB"/>
              </w:rPr>
              <w:fldChar w:fldCharType="separate"/>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sz w:val="20"/>
                <w:lang w:val="en-GB"/>
              </w:rPr>
              <w:fldChar w:fldCharType="end"/>
            </w:r>
            <w:permEnd w:id="134547105"/>
            <w:r>
              <w:rPr>
                <w:rFonts w:asciiTheme="minorHAnsi" w:hAnsiTheme="minorHAnsi" w:cstheme="minorHAnsi"/>
                <w:i w:val="0"/>
                <w:sz w:val="20"/>
                <w:lang w:val="en-GB"/>
              </w:rPr>
              <w:t xml:space="preserve">represented by its director </w:t>
            </w:r>
            <w:permStart w:id="2129623998" w:edGrp="everyone"/>
            <w:r>
              <w:rPr>
                <w:rFonts w:asciiTheme="minorHAnsi" w:hAnsiTheme="minorHAnsi" w:cstheme="minorHAnsi"/>
                <w:iCs/>
                <w:sz w:val="20"/>
                <w:lang w:val="en-GB"/>
              </w:rPr>
              <w:fldChar w:fldCharType="begin">
                <w:ffData>
                  <w:name w:val="Besedilo12"/>
                  <w:enabled/>
                  <w:calcOnExit w:val="0"/>
                  <w:textInput/>
                </w:ffData>
              </w:fldChar>
            </w:r>
            <w:r>
              <w:rPr>
                <w:rFonts w:asciiTheme="minorHAnsi" w:hAnsiTheme="minorHAnsi" w:cstheme="minorHAnsi"/>
                <w:iCs/>
                <w:sz w:val="20"/>
                <w:lang w:val="en-GB"/>
              </w:rPr>
              <w:instrText xml:space="preserve"> FORMTEXT </w:instrText>
            </w:r>
            <w:r>
              <w:rPr>
                <w:rFonts w:asciiTheme="minorHAnsi" w:hAnsiTheme="minorHAnsi" w:cstheme="minorHAnsi"/>
                <w:iCs/>
                <w:sz w:val="20"/>
                <w:lang w:val="en-GB"/>
              </w:rPr>
            </w:r>
            <w:r>
              <w:rPr>
                <w:rFonts w:asciiTheme="minorHAnsi" w:hAnsiTheme="minorHAnsi" w:cstheme="minorHAnsi"/>
                <w:iCs/>
                <w:sz w:val="20"/>
                <w:lang w:val="en-GB"/>
              </w:rPr>
              <w:fldChar w:fldCharType="separate"/>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sz w:val="20"/>
                <w:lang w:val="en-GB"/>
              </w:rPr>
              <w:fldChar w:fldCharType="end"/>
            </w:r>
            <w:permEnd w:id="2129623998"/>
          </w:p>
          <w:p w14:paraId="3AA78C51" w14:textId="6FCFA089" w:rsidR="00461FFA" w:rsidRPr="0089721C" w:rsidRDefault="009653AA" w:rsidP="0089721C">
            <w:pPr>
              <w:numPr>
                <w:ilvl w:val="12"/>
                <w:numId w:val="0"/>
              </w:numPr>
              <w:rPr>
                <w:rFonts w:asciiTheme="minorHAnsi" w:hAnsiTheme="minorHAnsi" w:cstheme="minorHAnsi"/>
                <w:i w:val="0"/>
                <w:sz w:val="20"/>
              </w:rPr>
            </w:pPr>
            <w:r>
              <w:rPr>
                <w:rFonts w:asciiTheme="minorHAnsi" w:hAnsiTheme="minorHAnsi" w:cstheme="minorHAnsi"/>
                <w:i w:val="0"/>
                <w:sz w:val="20"/>
                <w:lang w:val="en-GB"/>
              </w:rPr>
              <w:t>Registration number:</w:t>
            </w:r>
            <w:r>
              <w:rPr>
                <w:rFonts w:asciiTheme="minorHAnsi" w:hAnsiTheme="minorHAnsi" w:cstheme="minorHAnsi"/>
                <w:i w:val="0"/>
                <w:sz w:val="20"/>
                <w:lang w:val="en-GB"/>
              </w:rPr>
              <w:tab/>
            </w:r>
            <w:permStart w:id="1002113942" w:edGrp="everyone"/>
            <w:r>
              <w:rPr>
                <w:rFonts w:asciiTheme="minorHAnsi" w:hAnsiTheme="minorHAnsi" w:cstheme="minorHAnsi"/>
                <w:iCs/>
                <w:sz w:val="20"/>
                <w:lang w:val="en-GB"/>
              </w:rPr>
              <w:fldChar w:fldCharType="begin">
                <w:ffData>
                  <w:name w:val="Besedilo12"/>
                  <w:enabled/>
                  <w:calcOnExit w:val="0"/>
                  <w:textInput/>
                </w:ffData>
              </w:fldChar>
            </w:r>
            <w:r>
              <w:rPr>
                <w:rFonts w:asciiTheme="minorHAnsi" w:hAnsiTheme="minorHAnsi" w:cstheme="minorHAnsi"/>
                <w:iCs/>
                <w:sz w:val="20"/>
                <w:lang w:val="en-GB"/>
              </w:rPr>
              <w:instrText xml:space="preserve"> FORMTEXT </w:instrText>
            </w:r>
            <w:r>
              <w:rPr>
                <w:rFonts w:asciiTheme="minorHAnsi" w:hAnsiTheme="minorHAnsi" w:cstheme="minorHAnsi"/>
                <w:iCs/>
                <w:sz w:val="20"/>
                <w:lang w:val="en-GB"/>
              </w:rPr>
            </w:r>
            <w:r>
              <w:rPr>
                <w:rFonts w:asciiTheme="minorHAnsi" w:hAnsiTheme="minorHAnsi" w:cstheme="minorHAnsi"/>
                <w:iCs/>
                <w:sz w:val="20"/>
                <w:lang w:val="en-GB"/>
              </w:rPr>
              <w:fldChar w:fldCharType="separate"/>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sz w:val="20"/>
                <w:lang w:val="en-GB"/>
              </w:rPr>
              <w:fldChar w:fldCharType="end"/>
            </w:r>
            <w:permEnd w:id="1002113942"/>
          </w:p>
          <w:p w14:paraId="48BEE45B" w14:textId="004B4886" w:rsidR="00461FFA" w:rsidRPr="0089721C" w:rsidRDefault="00461FFA" w:rsidP="0089721C">
            <w:pPr>
              <w:numPr>
                <w:ilvl w:val="12"/>
                <w:numId w:val="0"/>
              </w:numPr>
              <w:rPr>
                <w:rFonts w:asciiTheme="minorHAnsi" w:hAnsiTheme="minorHAnsi" w:cstheme="minorHAnsi"/>
                <w:i w:val="0"/>
                <w:sz w:val="20"/>
              </w:rPr>
            </w:pPr>
            <w:r>
              <w:rPr>
                <w:rFonts w:asciiTheme="minorHAnsi" w:hAnsiTheme="minorHAnsi" w:cstheme="minorHAnsi"/>
                <w:i w:val="0"/>
                <w:sz w:val="20"/>
                <w:lang w:val="en-GB"/>
              </w:rPr>
              <w:t>VAT ID number:</w:t>
            </w:r>
            <w:r>
              <w:rPr>
                <w:rFonts w:asciiTheme="minorHAnsi" w:hAnsiTheme="minorHAnsi" w:cstheme="minorHAnsi"/>
                <w:i w:val="0"/>
                <w:sz w:val="20"/>
                <w:lang w:val="en-GB"/>
              </w:rPr>
              <w:tab/>
            </w:r>
            <w:r>
              <w:rPr>
                <w:rFonts w:asciiTheme="minorHAnsi" w:hAnsiTheme="minorHAnsi" w:cstheme="minorHAnsi"/>
                <w:i w:val="0"/>
                <w:sz w:val="20"/>
                <w:lang w:val="en-GB"/>
              </w:rPr>
              <w:tab/>
            </w:r>
            <w:permStart w:id="981499740" w:edGrp="everyone"/>
            <w:r>
              <w:rPr>
                <w:rFonts w:asciiTheme="minorHAnsi" w:hAnsiTheme="minorHAnsi" w:cstheme="minorHAnsi"/>
                <w:iCs/>
                <w:sz w:val="20"/>
                <w:lang w:val="en-GB"/>
              </w:rPr>
              <w:fldChar w:fldCharType="begin">
                <w:ffData>
                  <w:name w:val="Besedilo12"/>
                  <w:enabled/>
                  <w:calcOnExit w:val="0"/>
                  <w:textInput/>
                </w:ffData>
              </w:fldChar>
            </w:r>
            <w:r>
              <w:rPr>
                <w:rFonts w:asciiTheme="minorHAnsi" w:hAnsiTheme="minorHAnsi" w:cstheme="minorHAnsi"/>
                <w:iCs/>
                <w:sz w:val="20"/>
                <w:lang w:val="en-GB"/>
              </w:rPr>
              <w:instrText xml:space="preserve"> FORMTEXT </w:instrText>
            </w:r>
            <w:r>
              <w:rPr>
                <w:rFonts w:asciiTheme="minorHAnsi" w:hAnsiTheme="minorHAnsi" w:cstheme="minorHAnsi"/>
                <w:iCs/>
                <w:sz w:val="20"/>
                <w:lang w:val="en-GB"/>
              </w:rPr>
            </w:r>
            <w:r>
              <w:rPr>
                <w:rFonts w:asciiTheme="minorHAnsi" w:hAnsiTheme="minorHAnsi" w:cstheme="minorHAnsi"/>
                <w:iCs/>
                <w:sz w:val="20"/>
                <w:lang w:val="en-GB"/>
              </w:rPr>
              <w:fldChar w:fldCharType="separate"/>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sz w:val="20"/>
                <w:lang w:val="en-GB"/>
              </w:rPr>
              <w:fldChar w:fldCharType="end"/>
            </w:r>
            <w:permEnd w:id="981499740"/>
          </w:p>
          <w:p w14:paraId="5E4B443C" w14:textId="0B4E9B8A" w:rsidR="00461FFA" w:rsidRPr="0089721C" w:rsidRDefault="00461FFA" w:rsidP="0089721C">
            <w:pPr>
              <w:numPr>
                <w:ilvl w:val="12"/>
                <w:numId w:val="0"/>
              </w:numPr>
              <w:rPr>
                <w:rFonts w:asciiTheme="minorHAnsi" w:hAnsiTheme="minorHAnsi" w:cstheme="minorHAnsi"/>
                <w:i w:val="0"/>
                <w:sz w:val="20"/>
              </w:rPr>
            </w:pPr>
            <w:r>
              <w:rPr>
                <w:rFonts w:asciiTheme="minorHAnsi" w:hAnsiTheme="minorHAnsi" w:cstheme="minorHAnsi"/>
                <w:i w:val="0"/>
                <w:sz w:val="20"/>
                <w:lang w:val="en-GB"/>
              </w:rPr>
              <w:t>Current account:</w:t>
            </w:r>
            <w:r>
              <w:rPr>
                <w:rFonts w:asciiTheme="minorHAnsi" w:hAnsiTheme="minorHAnsi" w:cstheme="minorHAnsi"/>
                <w:i w:val="0"/>
                <w:sz w:val="20"/>
                <w:lang w:val="en-GB"/>
              </w:rPr>
              <w:tab/>
            </w:r>
            <w:r>
              <w:rPr>
                <w:rFonts w:asciiTheme="minorHAnsi" w:hAnsiTheme="minorHAnsi" w:cstheme="minorHAnsi"/>
                <w:i w:val="0"/>
                <w:sz w:val="20"/>
                <w:lang w:val="en-GB"/>
              </w:rPr>
              <w:tab/>
            </w:r>
            <w:permStart w:id="2038651072" w:edGrp="everyone"/>
            <w:r>
              <w:rPr>
                <w:rFonts w:asciiTheme="minorHAnsi" w:hAnsiTheme="minorHAnsi" w:cstheme="minorHAnsi"/>
                <w:iCs/>
                <w:sz w:val="20"/>
                <w:lang w:val="en-GB"/>
              </w:rPr>
              <w:fldChar w:fldCharType="begin">
                <w:ffData>
                  <w:name w:val="Besedilo12"/>
                  <w:enabled/>
                  <w:calcOnExit w:val="0"/>
                  <w:textInput/>
                </w:ffData>
              </w:fldChar>
            </w:r>
            <w:r>
              <w:rPr>
                <w:rFonts w:asciiTheme="minorHAnsi" w:hAnsiTheme="minorHAnsi" w:cstheme="minorHAnsi"/>
                <w:iCs/>
                <w:sz w:val="20"/>
                <w:lang w:val="en-GB"/>
              </w:rPr>
              <w:instrText xml:space="preserve"> FORMTEXT </w:instrText>
            </w:r>
            <w:r>
              <w:rPr>
                <w:rFonts w:asciiTheme="minorHAnsi" w:hAnsiTheme="minorHAnsi" w:cstheme="minorHAnsi"/>
                <w:iCs/>
                <w:sz w:val="20"/>
                <w:lang w:val="en-GB"/>
              </w:rPr>
            </w:r>
            <w:r>
              <w:rPr>
                <w:rFonts w:asciiTheme="minorHAnsi" w:hAnsiTheme="minorHAnsi" w:cstheme="minorHAnsi"/>
                <w:iCs/>
                <w:sz w:val="20"/>
                <w:lang w:val="en-GB"/>
              </w:rPr>
              <w:fldChar w:fldCharType="separate"/>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sz w:val="20"/>
                <w:lang w:val="en-GB"/>
              </w:rPr>
              <w:fldChar w:fldCharType="end"/>
            </w:r>
            <w:permEnd w:id="2038651072"/>
            <w:r>
              <w:rPr>
                <w:rFonts w:asciiTheme="minorHAnsi" w:hAnsiTheme="minorHAnsi" w:cstheme="minorHAnsi"/>
                <w:i w:val="0"/>
                <w:sz w:val="20"/>
                <w:lang w:val="en-GB"/>
              </w:rPr>
              <w:t xml:space="preserve">, held at </w:t>
            </w:r>
            <w:permStart w:id="1708073167" w:edGrp="everyone"/>
            <w:r>
              <w:rPr>
                <w:rFonts w:asciiTheme="minorHAnsi" w:hAnsiTheme="minorHAnsi" w:cstheme="minorHAnsi"/>
                <w:iCs/>
                <w:sz w:val="20"/>
                <w:lang w:val="en-GB"/>
              </w:rPr>
              <w:fldChar w:fldCharType="begin">
                <w:ffData>
                  <w:name w:val="Besedilo12"/>
                  <w:enabled/>
                  <w:calcOnExit w:val="0"/>
                  <w:textInput/>
                </w:ffData>
              </w:fldChar>
            </w:r>
            <w:r>
              <w:rPr>
                <w:rFonts w:asciiTheme="minorHAnsi" w:hAnsiTheme="minorHAnsi" w:cstheme="minorHAnsi"/>
                <w:iCs/>
                <w:sz w:val="20"/>
                <w:lang w:val="en-GB"/>
              </w:rPr>
              <w:instrText xml:space="preserve"> FORMTEXT </w:instrText>
            </w:r>
            <w:r>
              <w:rPr>
                <w:rFonts w:asciiTheme="minorHAnsi" w:hAnsiTheme="minorHAnsi" w:cstheme="minorHAnsi"/>
                <w:iCs/>
                <w:sz w:val="20"/>
                <w:lang w:val="en-GB"/>
              </w:rPr>
            </w:r>
            <w:r>
              <w:rPr>
                <w:rFonts w:asciiTheme="minorHAnsi" w:hAnsiTheme="minorHAnsi" w:cstheme="minorHAnsi"/>
                <w:iCs/>
                <w:sz w:val="20"/>
                <w:lang w:val="en-GB"/>
              </w:rPr>
              <w:fldChar w:fldCharType="separate"/>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noProof/>
                <w:sz w:val="20"/>
                <w:lang w:val="en-GB"/>
              </w:rPr>
              <w:t> </w:t>
            </w:r>
            <w:r>
              <w:rPr>
                <w:rFonts w:asciiTheme="minorHAnsi" w:hAnsiTheme="minorHAnsi" w:cstheme="minorHAnsi"/>
                <w:iCs/>
                <w:sz w:val="20"/>
                <w:lang w:val="en-GB"/>
              </w:rPr>
              <w:fldChar w:fldCharType="end"/>
            </w:r>
            <w:permEnd w:id="1708073167"/>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Default="00ED3C42" w:rsidP="006E4482">
      <w:pPr>
        <w:tabs>
          <w:tab w:val="left" w:pos="3885"/>
        </w:tabs>
        <w:jc w:val="both"/>
        <w:rPr>
          <w:rFonts w:asciiTheme="minorHAnsi" w:hAnsiTheme="minorHAnsi" w:cstheme="minorHAnsi"/>
          <w:i w:val="0"/>
          <w:sz w:val="20"/>
        </w:rPr>
      </w:pPr>
    </w:p>
    <w:p w14:paraId="145DAE5B" w14:textId="47465E37" w:rsidR="00F278E3" w:rsidRDefault="00CC488D" w:rsidP="006E4482">
      <w:pPr>
        <w:tabs>
          <w:tab w:val="left" w:pos="3885"/>
        </w:tabs>
        <w:jc w:val="both"/>
        <w:rPr>
          <w:rFonts w:asciiTheme="minorHAnsi" w:hAnsiTheme="minorHAnsi" w:cstheme="minorHAnsi"/>
          <w:i w:val="0"/>
          <w:sz w:val="20"/>
        </w:rPr>
      </w:pPr>
      <w:r>
        <w:rPr>
          <w:rFonts w:asciiTheme="minorHAnsi" w:hAnsiTheme="minorHAnsi" w:cstheme="minorHAnsi"/>
          <w:i w:val="0"/>
          <w:sz w:val="20"/>
          <w:lang w:val="en-GB"/>
        </w:rPr>
        <w:t>(hereinafter jointly referred to as: the contracting parties)</w:t>
      </w:r>
    </w:p>
    <w:p w14:paraId="00734DFC" w14:textId="77777777" w:rsidR="00F278E3" w:rsidRPr="006F14B8" w:rsidRDefault="00F278E3" w:rsidP="006E4482">
      <w:pPr>
        <w:tabs>
          <w:tab w:val="left" w:pos="3885"/>
        </w:tabs>
        <w:jc w:val="both"/>
        <w:rPr>
          <w:rFonts w:asciiTheme="minorHAnsi" w:hAnsiTheme="minorHAnsi" w:cstheme="minorHAnsi"/>
          <w:i w:val="0"/>
          <w:sz w:val="20"/>
        </w:rPr>
      </w:pPr>
    </w:p>
    <w:p w14:paraId="7E68F7C2" w14:textId="3B9FF7B8" w:rsidR="00ED3C42" w:rsidRDefault="000000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Content>
          <w:r w:rsidR="00814AB3">
            <w:rPr>
              <w:rFonts w:asciiTheme="minorHAnsi" w:hAnsiTheme="minorHAnsi" w:cstheme="minorHAnsi"/>
              <w:i w:val="0"/>
              <w:sz w:val="20"/>
              <w:lang w:val="en-GB"/>
            </w:rPr>
            <w:t>hereby enter into the following</w:t>
          </w:r>
        </w:sdtContent>
      </w:sdt>
    </w:p>
    <w:p w14:paraId="7C7315AB" w14:textId="77777777" w:rsidR="002C7008" w:rsidRDefault="002C7008" w:rsidP="006E4482">
      <w:pPr>
        <w:numPr>
          <w:ilvl w:val="12"/>
          <w:numId w:val="0"/>
        </w:numPr>
        <w:rPr>
          <w:rFonts w:asciiTheme="minorHAnsi" w:hAnsiTheme="minorHAnsi" w:cstheme="minorHAnsi"/>
          <w:i w:val="0"/>
          <w:sz w:val="20"/>
        </w:rPr>
      </w:pPr>
    </w:p>
    <w:p w14:paraId="1BF5CE6E" w14:textId="77777777" w:rsidR="00ED3C42" w:rsidRPr="006F14B8" w:rsidRDefault="00ED3C42" w:rsidP="006E4482">
      <w:pPr>
        <w:numPr>
          <w:ilvl w:val="12"/>
          <w:numId w:val="0"/>
        </w:numPr>
        <w:rPr>
          <w:rFonts w:asciiTheme="minorHAnsi" w:hAnsiTheme="minorHAnsi" w:cstheme="minorHAnsi"/>
          <w:i w:val="0"/>
          <w:sz w:val="20"/>
        </w:rPr>
      </w:pPr>
    </w:p>
    <w:p w14:paraId="49E37FE0" w14:textId="0B67F373" w:rsidR="003A4E50" w:rsidRPr="000A6533" w:rsidRDefault="00ED3C42" w:rsidP="003A4E50">
      <w:pPr>
        <w:numPr>
          <w:ilvl w:val="12"/>
          <w:numId w:val="0"/>
        </w:numPr>
        <w:jc w:val="center"/>
        <w:rPr>
          <w:rFonts w:asciiTheme="minorHAnsi" w:hAnsiTheme="minorHAnsi" w:cstheme="minorHAnsi"/>
          <w:b/>
          <w:i w:val="0"/>
          <w:sz w:val="32"/>
        </w:rPr>
      </w:pPr>
      <w:r>
        <w:rPr>
          <w:rFonts w:asciiTheme="minorHAnsi" w:hAnsiTheme="minorHAnsi" w:cstheme="minorHAnsi"/>
          <w:b/>
          <w:bCs/>
          <w:i w:val="0"/>
          <w:sz w:val="32"/>
          <w:lang w:val="en-GB"/>
        </w:rPr>
        <w:t xml:space="preserve">CONTRACT </w:t>
      </w:r>
      <w:r w:rsidRPr="000A6533">
        <w:rPr>
          <w:rFonts w:asciiTheme="minorHAnsi" w:hAnsiTheme="minorHAnsi" w:cstheme="minorHAnsi"/>
          <w:b/>
          <w:bCs/>
          <w:i w:val="0"/>
          <w:sz w:val="32"/>
          <w:lang w:val="en-GB"/>
        </w:rPr>
        <w:t xml:space="preserve">number </w:t>
      </w:r>
      <w:r w:rsidR="000A6533" w:rsidRPr="000A6533">
        <w:rPr>
          <w:rFonts w:asciiTheme="minorHAnsi" w:hAnsiTheme="minorHAnsi" w:cstheme="minorHAnsi"/>
          <w:b/>
          <w:bCs/>
          <w:i w:val="0"/>
          <w:sz w:val="32"/>
          <w:lang w:val="en-GB"/>
        </w:rPr>
        <w:t>302/1-RIUM2-FERI-8/26</w:t>
      </w:r>
    </w:p>
    <w:p w14:paraId="2855BBEB" w14:textId="7F8E4EA0" w:rsidR="00270275" w:rsidRPr="008B31A2" w:rsidRDefault="005A703D" w:rsidP="003A4E50">
      <w:pPr>
        <w:numPr>
          <w:ilvl w:val="12"/>
          <w:numId w:val="0"/>
        </w:numPr>
        <w:jc w:val="center"/>
        <w:rPr>
          <w:rFonts w:asciiTheme="minorHAnsi" w:hAnsiTheme="minorHAnsi" w:cstheme="minorHAnsi"/>
          <w:b/>
          <w:i w:val="0"/>
          <w:sz w:val="28"/>
          <w:szCs w:val="28"/>
        </w:rPr>
      </w:pPr>
      <w:r w:rsidRPr="000A6533">
        <w:rPr>
          <w:rFonts w:asciiTheme="minorHAnsi" w:hAnsiTheme="minorHAnsi" w:cstheme="minorHAnsi"/>
          <w:b/>
          <w:bCs/>
          <w:i w:val="0"/>
          <w:sz w:val="28"/>
          <w:szCs w:val="28"/>
          <w:lang w:val="en-GB"/>
        </w:rPr>
        <w:t>“</w:t>
      </w:r>
      <w:bookmarkStart w:id="0" w:name="_Hlk124148378"/>
      <w:r w:rsidR="000A6533" w:rsidRPr="000A6533">
        <w:rPr>
          <w:rFonts w:asciiTheme="minorHAnsi" w:hAnsiTheme="minorHAnsi" w:cstheme="minorHAnsi"/>
          <w:b/>
          <w:bCs/>
          <w:iCs/>
          <w:sz w:val="28"/>
          <w:szCs w:val="28"/>
          <w:lang w:val="en-GB"/>
        </w:rPr>
        <w:t>Microgrid experimental system</w:t>
      </w:r>
      <w:r w:rsidRPr="000A6533">
        <w:rPr>
          <w:rFonts w:asciiTheme="minorHAnsi" w:hAnsiTheme="minorHAnsi" w:cstheme="minorHAnsi"/>
          <w:b/>
          <w:bCs/>
          <w:i w:val="0"/>
          <w:sz w:val="28"/>
          <w:szCs w:val="28"/>
          <w:lang w:val="en-GB"/>
        </w:rPr>
        <w:t>”</w:t>
      </w:r>
    </w:p>
    <w:bookmarkEnd w:id="0"/>
    <w:p w14:paraId="76A355CE" w14:textId="77777777" w:rsidR="009918B7" w:rsidRDefault="009918B7" w:rsidP="00BF58A9">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cstheme="minorHAnsi"/>
          <w:b/>
          <w:bCs/>
          <w:i w:val="0"/>
          <w:lang w:val="en-GB"/>
        </w:rPr>
        <w:t>RECITALS</w:t>
      </w:r>
    </w:p>
    <w:p w14:paraId="21965003" w14:textId="5C17C38C" w:rsidR="00ED3C42" w:rsidRPr="00292874" w:rsidRDefault="00ED3C42"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1</w:t>
      </w:r>
    </w:p>
    <w:p w14:paraId="1E8840E8" w14:textId="278757FA" w:rsidR="00ED3C42" w:rsidRPr="006F60C3" w:rsidRDefault="00000000" w:rsidP="008832B4">
      <w:pPr>
        <w:spacing w:before="120"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Content>
          <w:r w:rsidR="00814AB3">
            <w:rPr>
              <w:rFonts w:asciiTheme="minorHAnsi" w:hAnsiTheme="minorHAnsi" w:cstheme="minorHAnsi"/>
              <w:i w:val="0"/>
              <w:sz w:val="20"/>
              <w:lang w:val="en-GB"/>
            </w:rPr>
            <w:t>The contracting parties hereby establish that:</w:t>
          </w:r>
        </w:sdtContent>
      </w:sdt>
    </w:p>
    <w:p w14:paraId="597ACAD6" w14:textId="7BBF9356" w:rsidR="00A029D1" w:rsidRPr="000A6533" w:rsidRDefault="00ED3C42" w:rsidP="00A029D1">
      <w:pPr>
        <w:numPr>
          <w:ilvl w:val="0"/>
          <w:numId w:val="7"/>
        </w:numPr>
        <w:jc w:val="both"/>
        <w:rPr>
          <w:rFonts w:asciiTheme="minorHAnsi" w:hAnsiTheme="minorHAnsi" w:cstheme="minorHAnsi"/>
          <w:b/>
          <w:i w:val="0"/>
          <w:sz w:val="20"/>
        </w:rPr>
      </w:pPr>
      <w:r w:rsidRPr="000A6533">
        <w:rPr>
          <w:rFonts w:asciiTheme="minorHAnsi" w:hAnsiTheme="minorHAnsi" w:cstheme="minorHAnsi"/>
          <w:i w:val="0"/>
          <w:sz w:val="20"/>
          <w:lang w:val="en-GB"/>
        </w:rPr>
        <w:t xml:space="preserve">the user and payer  </w:t>
      </w:r>
      <w:r w:rsidR="000A6533" w:rsidRPr="000A6533">
        <w:rPr>
          <w:rFonts w:asciiTheme="minorHAnsi" w:hAnsiTheme="minorHAnsi" w:cstheme="minorHAnsi"/>
          <w:i w:val="0"/>
          <w:sz w:val="20"/>
          <w:lang w:val="en-GB"/>
        </w:rPr>
        <w:t>FACULTY OF ELECTRICAL ENGINEERING AND COMPUTER SCIENCE</w:t>
      </w:r>
      <w:r w:rsidRPr="000A6533">
        <w:rPr>
          <w:rFonts w:asciiTheme="minorHAnsi" w:hAnsiTheme="minorHAnsi" w:cstheme="minorHAnsi"/>
          <w:i w:val="0"/>
          <w:sz w:val="20"/>
          <w:lang w:val="en-GB"/>
        </w:rPr>
        <w:t xml:space="preserve"> in conjunction with the University of Maribor, of </w:t>
      </w:r>
      <w:proofErr w:type="spellStart"/>
      <w:r w:rsidRPr="000A6533">
        <w:rPr>
          <w:rFonts w:asciiTheme="minorHAnsi" w:hAnsiTheme="minorHAnsi" w:cstheme="minorHAnsi"/>
          <w:i w:val="0"/>
          <w:sz w:val="20"/>
          <w:lang w:val="en-GB"/>
        </w:rPr>
        <w:t>Slomškov</w:t>
      </w:r>
      <w:proofErr w:type="spellEnd"/>
      <w:r w:rsidRPr="000A6533">
        <w:rPr>
          <w:rFonts w:asciiTheme="minorHAnsi" w:hAnsiTheme="minorHAnsi" w:cstheme="minorHAnsi"/>
          <w:i w:val="0"/>
          <w:sz w:val="20"/>
          <w:lang w:val="en-GB"/>
        </w:rPr>
        <w:t xml:space="preserve"> </w:t>
      </w:r>
      <w:proofErr w:type="spellStart"/>
      <w:r w:rsidRPr="000A6533">
        <w:rPr>
          <w:rFonts w:asciiTheme="minorHAnsi" w:hAnsiTheme="minorHAnsi" w:cstheme="minorHAnsi"/>
          <w:i w:val="0"/>
          <w:sz w:val="20"/>
          <w:lang w:val="en-GB"/>
        </w:rPr>
        <w:t>trg</w:t>
      </w:r>
      <w:proofErr w:type="spellEnd"/>
      <w:r w:rsidRPr="000A6533">
        <w:rPr>
          <w:rFonts w:asciiTheme="minorHAnsi" w:hAnsiTheme="minorHAnsi" w:cstheme="minorHAnsi"/>
          <w:i w:val="0"/>
          <w:sz w:val="20"/>
          <w:lang w:val="en-GB"/>
        </w:rPr>
        <w:t xml:space="preserve"> 15, 2000 Maribor, conducted a contract award procedure entitled “</w:t>
      </w:r>
      <w:r w:rsidR="000A6533" w:rsidRPr="000A6533">
        <w:rPr>
          <w:rFonts w:asciiTheme="minorHAnsi" w:hAnsiTheme="minorHAnsi" w:cstheme="minorHAnsi"/>
          <w:iCs/>
          <w:sz w:val="20"/>
          <w:lang w:val="en-GB"/>
        </w:rPr>
        <w:t>Microgrid experimental system</w:t>
      </w:r>
      <w:r w:rsidRPr="000A6533">
        <w:rPr>
          <w:rFonts w:asciiTheme="minorHAnsi" w:hAnsiTheme="minorHAnsi" w:cstheme="minorHAnsi"/>
          <w:i w:val="0"/>
          <w:sz w:val="20"/>
          <w:lang w:val="en-GB"/>
        </w:rPr>
        <w:t xml:space="preserve">” under an open procedure referenced </w:t>
      </w:r>
      <w:r w:rsidR="000A6533" w:rsidRPr="000A6533">
        <w:rPr>
          <w:rFonts w:asciiTheme="minorHAnsi" w:hAnsiTheme="minorHAnsi" w:cstheme="minorHAnsi"/>
          <w:i w:val="0"/>
          <w:sz w:val="20"/>
          <w:lang w:val="en-GB"/>
        </w:rPr>
        <w:t xml:space="preserve">302/1-RIUM2-FERI-8/26 </w:t>
      </w:r>
      <w:r w:rsidRPr="000A6533">
        <w:rPr>
          <w:rFonts w:asciiTheme="minorHAnsi" w:hAnsiTheme="minorHAnsi" w:cstheme="minorHAnsi"/>
          <w:i w:val="0"/>
          <w:sz w:val="20"/>
          <w:lang w:val="en-GB"/>
        </w:rPr>
        <w:t xml:space="preserve">(contract notice published on the public procurement portal under publication number </w:t>
      </w:r>
      <w:permStart w:id="1907511190" w:edGrp="everyone"/>
      <w:r w:rsidRPr="000A6533">
        <w:rPr>
          <w:rFonts w:cstheme="minorHAnsi"/>
          <w:iCs/>
          <w:sz w:val="20"/>
          <w:lang w:val="en-GB"/>
        </w:rPr>
        <w:fldChar w:fldCharType="begin">
          <w:ffData>
            <w:name w:val="Besedilo12"/>
            <w:enabled/>
            <w:calcOnExit w:val="0"/>
            <w:textInput/>
          </w:ffData>
        </w:fldChar>
      </w:r>
      <w:r w:rsidRPr="000A6533">
        <w:rPr>
          <w:rFonts w:cstheme="minorHAnsi"/>
          <w:iCs/>
          <w:sz w:val="20"/>
          <w:lang w:val="en-GB"/>
        </w:rPr>
        <w:instrText xml:space="preserve"> FORMTEXT </w:instrText>
      </w:r>
      <w:r w:rsidRPr="000A6533">
        <w:rPr>
          <w:rFonts w:cstheme="minorHAnsi"/>
          <w:iCs/>
          <w:sz w:val="20"/>
          <w:lang w:val="en-GB"/>
        </w:rPr>
      </w:r>
      <w:r w:rsidRPr="000A6533">
        <w:rPr>
          <w:rFonts w:cstheme="minorHAnsi"/>
          <w:iCs/>
          <w:sz w:val="20"/>
          <w:lang w:val="en-GB"/>
        </w:rPr>
        <w:fldChar w:fldCharType="separate"/>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sz w:val="20"/>
          <w:lang w:val="en-GB"/>
        </w:rPr>
        <w:fldChar w:fldCharType="end"/>
      </w:r>
      <w:permEnd w:id="1907511190"/>
      <w:r w:rsidRPr="000A6533">
        <w:rPr>
          <w:rFonts w:asciiTheme="minorHAnsi" w:hAnsiTheme="minorHAnsi" w:cstheme="minorHAnsi"/>
          <w:i w:val="0"/>
          <w:sz w:val="20"/>
          <w:lang w:val="en-GB"/>
        </w:rPr>
        <w:t xml:space="preserve"> dated </w:t>
      </w:r>
      <w:permStart w:id="1044981583" w:edGrp="everyone"/>
      <w:r w:rsidRPr="000A6533">
        <w:rPr>
          <w:rFonts w:cstheme="minorHAnsi"/>
          <w:iCs/>
          <w:sz w:val="20"/>
          <w:lang w:val="en-GB"/>
        </w:rPr>
        <w:fldChar w:fldCharType="begin">
          <w:ffData>
            <w:name w:val="Besedilo12"/>
            <w:enabled/>
            <w:calcOnExit w:val="0"/>
            <w:textInput/>
          </w:ffData>
        </w:fldChar>
      </w:r>
      <w:r w:rsidRPr="000A6533">
        <w:rPr>
          <w:rFonts w:cstheme="minorHAnsi"/>
          <w:iCs/>
          <w:sz w:val="20"/>
          <w:lang w:val="en-GB"/>
        </w:rPr>
        <w:instrText xml:space="preserve"> FORMTEXT </w:instrText>
      </w:r>
      <w:r w:rsidRPr="000A6533">
        <w:rPr>
          <w:rFonts w:cstheme="minorHAnsi"/>
          <w:iCs/>
          <w:sz w:val="20"/>
          <w:lang w:val="en-GB"/>
        </w:rPr>
      </w:r>
      <w:r w:rsidRPr="000A6533">
        <w:rPr>
          <w:rFonts w:cstheme="minorHAnsi"/>
          <w:iCs/>
          <w:sz w:val="20"/>
          <w:lang w:val="en-GB"/>
        </w:rPr>
        <w:fldChar w:fldCharType="separate"/>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sz w:val="20"/>
          <w:lang w:val="en-GB"/>
        </w:rPr>
        <w:fldChar w:fldCharType="end"/>
      </w:r>
      <w:permEnd w:id="1044981583"/>
      <w:r w:rsidRPr="000A6533">
        <w:rPr>
          <w:rFonts w:asciiTheme="minorHAnsi" w:hAnsiTheme="minorHAnsi" w:cstheme="minorHAnsi"/>
          <w:i w:val="0"/>
          <w:sz w:val="20"/>
          <w:lang w:val="en-GB"/>
        </w:rPr>
        <w:t xml:space="preserve"> and in the Official Journal of the European Union, under publication number  </w:t>
      </w:r>
      <w:permStart w:id="1341089156" w:edGrp="everyone"/>
      <w:r w:rsidRPr="000A6533">
        <w:rPr>
          <w:rFonts w:cstheme="minorHAnsi"/>
          <w:iCs/>
          <w:sz w:val="20"/>
          <w:lang w:val="en-GB"/>
        </w:rPr>
        <w:fldChar w:fldCharType="begin">
          <w:ffData>
            <w:name w:val="Besedilo12"/>
            <w:enabled/>
            <w:calcOnExit w:val="0"/>
            <w:textInput/>
          </w:ffData>
        </w:fldChar>
      </w:r>
      <w:r w:rsidRPr="000A6533">
        <w:rPr>
          <w:rFonts w:cstheme="minorHAnsi"/>
          <w:iCs/>
          <w:sz w:val="20"/>
          <w:lang w:val="en-GB"/>
        </w:rPr>
        <w:instrText xml:space="preserve"> FORMTEXT </w:instrText>
      </w:r>
      <w:r w:rsidRPr="000A6533">
        <w:rPr>
          <w:rFonts w:cstheme="minorHAnsi"/>
          <w:iCs/>
          <w:sz w:val="20"/>
          <w:lang w:val="en-GB"/>
        </w:rPr>
      </w:r>
      <w:r w:rsidRPr="000A6533">
        <w:rPr>
          <w:rFonts w:cstheme="minorHAnsi"/>
          <w:iCs/>
          <w:sz w:val="20"/>
          <w:lang w:val="en-GB"/>
        </w:rPr>
        <w:fldChar w:fldCharType="separate"/>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sz w:val="20"/>
          <w:lang w:val="en-GB"/>
        </w:rPr>
        <w:fldChar w:fldCharType="end"/>
      </w:r>
      <w:permEnd w:id="1341089156"/>
      <w:r w:rsidRPr="000A6533">
        <w:rPr>
          <w:rFonts w:asciiTheme="minorHAnsi" w:hAnsiTheme="minorHAnsi" w:cstheme="minorHAnsi"/>
          <w:i w:val="0"/>
          <w:sz w:val="20"/>
          <w:lang w:val="en-GB"/>
        </w:rPr>
        <w:t xml:space="preserve"> dated </w:t>
      </w:r>
      <w:permStart w:id="473636108" w:edGrp="everyone"/>
      <w:r w:rsidRPr="000A6533">
        <w:rPr>
          <w:rFonts w:cstheme="minorHAnsi"/>
          <w:iCs/>
          <w:sz w:val="20"/>
          <w:lang w:val="en-GB"/>
        </w:rPr>
        <w:fldChar w:fldCharType="begin">
          <w:ffData>
            <w:name w:val="Besedilo12"/>
            <w:enabled/>
            <w:calcOnExit w:val="0"/>
            <w:textInput/>
          </w:ffData>
        </w:fldChar>
      </w:r>
      <w:r w:rsidRPr="000A6533">
        <w:rPr>
          <w:rFonts w:cstheme="minorHAnsi"/>
          <w:iCs/>
          <w:sz w:val="20"/>
          <w:lang w:val="en-GB"/>
        </w:rPr>
        <w:instrText xml:space="preserve"> FORMTEXT </w:instrText>
      </w:r>
      <w:r w:rsidRPr="000A6533">
        <w:rPr>
          <w:rFonts w:cstheme="minorHAnsi"/>
          <w:iCs/>
          <w:sz w:val="20"/>
          <w:lang w:val="en-GB"/>
        </w:rPr>
      </w:r>
      <w:r w:rsidRPr="000A6533">
        <w:rPr>
          <w:rFonts w:cstheme="minorHAnsi"/>
          <w:iCs/>
          <w:sz w:val="20"/>
          <w:lang w:val="en-GB"/>
        </w:rPr>
        <w:fldChar w:fldCharType="separate"/>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noProof/>
          <w:sz w:val="20"/>
          <w:lang w:val="en-GB"/>
        </w:rPr>
        <w:t> </w:t>
      </w:r>
      <w:r w:rsidRPr="000A6533">
        <w:rPr>
          <w:rFonts w:cstheme="minorHAnsi"/>
          <w:iCs/>
          <w:sz w:val="20"/>
          <w:lang w:val="en-GB"/>
        </w:rPr>
        <w:fldChar w:fldCharType="end"/>
      </w:r>
      <w:permEnd w:id="473636108"/>
      <w:r w:rsidRPr="000A6533">
        <w:rPr>
          <w:rFonts w:asciiTheme="minorHAnsi" w:hAnsiTheme="minorHAnsi" w:cstheme="minorHAnsi"/>
          <w:i w:val="0"/>
          <w:sz w:val="20"/>
          <w:lang w:val="en-GB"/>
        </w:rPr>
        <w:t xml:space="preserve">) for the purpose of concluding a contract for the procurement of the subject of the public supply contract entitled </w:t>
      </w:r>
      <w:bookmarkStart w:id="1" w:name="_Hlk124148467"/>
      <w:r w:rsidRPr="000A6533">
        <w:rPr>
          <w:rFonts w:asciiTheme="minorHAnsi" w:hAnsiTheme="minorHAnsi" w:cstheme="minorHAnsi"/>
          <w:i w:val="0"/>
          <w:sz w:val="20"/>
          <w:lang w:val="en-GB"/>
        </w:rPr>
        <w:t>“</w:t>
      </w:r>
      <w:r w:rsidR="000A6533" w:rsidRPr="000A6533">
        <w:rPr>
          <w:rFonts w:asciiTheme="minorHAnsi" w:hAnsiTheme="minorHAnsi" w:cstheme="minorHAnsi"/>
          <w:iCs/>
          <w:sz w:val="20"/>
          <w:lang w:val="en-GB"/>
        </w:rPr>
        <w:t>Microgrid experimental system</w:t>
      </w:r>
      <w:r w:rsidRPr="000A6533">
        <w:rPr>
          <w:rFonts w:asciiTheme="minorHAnsi" w:hAnsiTheme="minorHAnsi" w:cstheme="minorHAnsi"/>
          <w:i w:val="0"/>
          <w:sz w:val="20"/>
          <w:lang w:val="en-GB"/>
        </w:rPr>
        <w:t>”</w:t>
      </w:r>
      <w:bookmarkEnd w:id="1"/>
      <w:r w:rsidRPr="000A6533">
        <w:rPr>
          <w:rFonts w:asciiTheme="minorHAnsi" w:hAnsiTheme="minorHAnsi" w:cstheme="minorHAnsi"/>
          <w:i w:val="0"/>
          <w:sz w:val="20"/>
          <w:lang w:val="en-GB"/>
        </w:rPr>
        <w:t>;</w:t>
      </w:r>
    </w:p>
    <w:p w14:paraId="5C3486A2" w14:textId="56C44A49" w:rsidR="00ED3C42" w:rsidRPr="00A029D1" w:rsidRDefault="00ED3C42" w:rsidP="002458F0">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lang w:val="en-GB"/>
        </w:rPr>
        <w:t>a party to this contract (hereinafter: the supplier) was selected as the most economically advantageous tenderer;</w:t>
      </w:r>
    </w:p>
    <w:p w14:paraId="1B86F611" w14:textId="623F57FF" w:rsidR="00821B50" w:rsidRPr="006F60C3" w:rsidRDefault="00760793" w:rsidP="006F60C3">
      <w:pPr>
        <w:pStyle w:val="Odstavekseznama"/>
        <w:numPr>
          <w:ilvl w:val="0"/>
          <w:numId w:val="7"/>
        </w:numPr>
        <w:jc w:val="both"/>
        <w:rPr>
          <w:rFonts w:asciiTheme="minorHAnsi" w:hAnsiTheme="minorHAnsi" w:cstheme="minorHAnsi"/>
          <w:i w:val="0"/>
          <w:sz w:val="20"/>
        </w:rPr>
      </w:pPr>
      <w:r>
        <w:rPr>
          <w:rFonts w:asciiTheme="minorHAnsi" w:hAnsiTheme="minorHAnsi" w:cstheme="minorHAnsi"/>
          <w:i w:val="0"/>
          <w:sz w:val="20"/>
          <w:lang w:val="en-GB"/>
        </w:rPr>
        <w:lastRenderedPageBreak/>
        <w:t>the complete procurement documents (hereinafter: documentation), including the technical specifications, revisions and clarifications to the documentation, answers to questions posted on the public procurement portal, and the complete tender of the supplier are an integral part of this contract;</w:t>
      </w:r>
    </w:p>
    <w:p w14:paraId="4C66083D" w14:textId="6A0945A2" w:rsidR="00812DB5" w:rsidRPr="006F60C3" w:rsidRDefault="00000000" w:rsidP="006F60C3">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Content>
          <w:r w:rsidR="00814AB3">
            <w:rPr>
              <w:rFonts w:asciiTheme="minorHAnsi" w:hAnsiTheme="minorHAnsi" w:cstheme="minorHAnsi"/>
              <w:i w:val="0"/>
              <w:sz w:val="20"/>
              <w:lang w:val="en-GB"/>
            </w:rPr>
            <w:t>the contracting parties are entering into this contract to set out the general terms and conditions for the performance of the public supply contract.</w:t>
          </w:r>
        </w:sdtContent>
      </w:sdt>
    </w:p>
    <w:p w14:paraId="074A31E0" w14:textId="613FF897" w:rsidR="00367894" w:rsidRDefault="00A32B03" w:rsidP="00367894">
      <w:pPr>
        <w:jc w:val="both"/>
        <w:rPr>
          <w:rFonts w:asciiTheme="minorHAnsi" w:hAnsiTheme="minorHAnsi" w:cstheme="minorHAnsi"/>
          <w:i w:val="0"/>
          <w:sz w:val="20"/>
        </w:rPr>
      </w:pPr>
      <w:r>
        <w:rPr>
          <w:rFonts w:asciiTheme="minorHAnsi" w:hAnsiTheme="minorHAnsi" w:cstheme="minorHAnsi"/>
          <w:i w:val="0"/>
          <w:sz w:val="20"/>
          <w:lang w:val="en-GB"/>
        </w:rPr>
        <w:t xml:space="preserve">The contracting parties expressly agree that none of the supplier’s general terms and conditions of any kind shall apply in the performance of this contract, and the supplier consents to this. The provisions of this contract and the procurement documents shall apply exclusively. </w:t>
      </w:r>
    </w:p>
    <w:p w14:paraId="360C5226" w14:textId="77777777" w:rsidR="00311AF0" w:rsidRDefault="00311AF0" w:rsidP="00367894">
      <w:pPr>
        <w:jc w:val="both"/>
        <w:rPr>
          <w:rFonts w:asciiTheme="minorHAnsi" w:hAnsiTheme="minorHAnsi" w:cstheme="minorHAnsi"/>
          <w:i w:val="0"/>
          <w:sz w:val="20"/>
        </w:rPr>
      </w:pPr>
    </w:p>
    <w:p w14:paraId="154711ED" w14:textId="7FDF9542"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cstheme="minorHAnsi"/>
          <w:b/>
          <w:bCs/>
          <w:i w:val="0"/>
          <w:lang w:val="en-GB"/>
        </w:rPr>
        <w:t>CO-FINANCING</w:t>
      </w:r>
    </w:p>
    <w:p w14:paraId="6287750E" w14:textId="515EC2C9" w:rsidR="00ED3C42" w:rsidRDefault="00ED3C42"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2</w:t>
      </w:r>
    </w:p>
    <w:p w14:paraId="6FA2B644" w14:textId="77777777" w:rsidR="00814AB3" w:rsidRPr="006F14B8" w:rsidRDefault="00814AB3" w:rsidP="00814AB3">
      <w:pPr>
        <w:ind w:left="502"/>
        <w:rPr>
          <w:rFonts w:asciiTheme="minorHAnsi" w:hAnsiTheme="minorHAnsi" w:cstheme="minorHAnsi"/>
          <w:b/>
          <w:bCs/>
          <w:i w:val="0"/>
          <w:sz w:val="20"/>
        </w:rPr>
      </w:pPr>
    </w:p>
    <w:p w14:paraId="5472277E" w14:textId="77777777" w:rsidR="00814AB3" w:rsidRPr="00814AB3" w:rsidRDefault="00814AB3" w:rsidP="00814AB3">
      <w:pPr>
        <w:jc w:val="both"/>
        <w:rPr>
          <w:rFonts w:asciiTheme="minorHAnsi" w:hAnsiTheme="minorHAnsi" w:cstheme="minorHAnsi"/>
          <w:i w:val="0"/>
          <w:sz w:val="20"/>
        </w:rPr>
      </w:pPr>
      <w:r>
        <w:rPr>
          <w:rFonts w:asciiTheme="minorHAnsi" w:hAnsiTheme="minorHAnsi" w:cstheme="minorHAnsi"/>
          <w:i w:val="0"/>
          <w:sz w:val="20"/>
          <w:lang w:val="en-GB"/>
        </w:rPr>
        <w:t xml:space="preserve">Project title: </w:t>
      </w:r>
      <w:r>
        <w:rPr>
          <w:rFonts w:asciiTheme="minorHAnsi" w:hAnsiTheme="minorHAnsi" w:cstheme="minorHAnsi"/>
          <w:b/>
          <w:bCs/>
          <w:i w:val="0"/>
          <w:sz w:val="20"/>
          <w:lang w:val="en-GB"/>
        </w:rPr>
        <w:t>Upgrading of national research infrastructures 2 (RIUM 2)</w:t>
      </w:r>
    </w:p>
    <w:p w14:paraId="3A61DDD9" w14:textId="77777777" w:rsidR="00814AB3" w:rsidRPr="00814AB3" w:rsidRDefault="00814AB3" w:rsidP="00814AB3">
      <w:pPr>
        <w:jc w:val="both"/>
        <w:rPr>
          <w:rFonts w:asciiTheme="minorHAnsi" w:hAnsiTheme="minorHAnsi" w:cstheme="minorHAnsi"/>
          <w:i w:val="0"/>
          <w:sz w:val="20"/>
        </w:rPr>
      </w:pPr>
    </w:p>
    <w:p w14:paraId="578895D6" w14:textId="77777777" w:rsidR="00814AB3" w:rsidRPr="00814AB3" w:rsidRDefault="00814AB3" w:rsidP="00814AB3">
      <w:pPr>
        <w:jc w:val="both"/>
        <w:rPr>
          <w:rFonts w:asciiTheme="minorHAnsi" w:hAnsiTheme="minorHAnsi" w:cstheme="minorHAnsi"/>
          <w:i w:val="0"/>
          <w:sz w:val="20"/>
        </w:rPr>
      </w:pPr>
      <w:r>
        <w:rPr>
          <w:rFonts w:asciiTheme="minorHAnsi" w:hAnsiTheme="minorHAnsi" w:cstheme="minorHAnsi"/>
          <w:i w:val="0"/>
          <w:sz w:val="20"/>
          <w:lang w:val="en-GB"/>
        </w:rPr>
        <w:t>The contracting parties hereby agree that the project, part of which is the procurement of equipment under this contract, is being implemented within the framework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p w14:paraId="2DE921F0" w14:textId="77777777" w:rsidR="00814AB3" w:rsidRPr="00814AB3" w:rsidRDefault="00814AB3" w:rsidP="00814AB3">
      <w:pPr>
        <w:jc w:val="both"/>
        <w:rPr>
          <w:rFonts w:asciiTheme="minorHAnsi" w:hAnsiTheme="minorHAnsi" w:cstheme="minorHAnsi"/>
          <w:i w:val="0"/>
          <w:sz w:val="20"/>
        </w:rPr>
      </w:pPr>
    </w:p>
    <w:p w14:paraId="63C7BCF1" w14:textId="45376857" w:rsidR="00814AB3" w:rsidRPr="00814AB3" w:rsidRDefault="00814AB3" w:rsidP="00814AB3">
      <w:pPr>
        <w:jc w:val="both"/>
        <w:rPr>
          <w:rFonts w:asciiTheme="minorHAnsi" w:hAnsiTheme="minorHAnsi" w:cstheme="minorHAnsi"/>
          <w:i w:val="0"/>
          <w:sz w:val="20"/>
        </w:rPr>
      </w:pPr>
      <w:r>
        <w:rPr>
          <w:rFonts w:asciiTheme="minorHAnsi" w:hAnsiTheme="minorHAnsi" w:cstheme="minorHAnsi"/>
          <w:i w:val="0"/>
          <w:sz w:val="20"/>
          <w:lang w:val="en-GB"/>
        </w:rPr>
        <w:t xml:space="preserve">The contracting parties agree and undertake to uphold all commitments arising from the fact that the funds for the performance of the subject of the public supply contract were obtained from the sources defined in the previous paragraph of this article, including all instructions and guidelines published at </w:t>
      </w:r>
      <w:hyperlink r:id="rId11" w:history="1">
        <w:r>
          <w:rPr>
            <w:rStyle w:val="Hiperpovezava"/>
            <w:rFonts w:asciiTheme="minorHAnsi" w:hAnsiTheme="minorHAnsi" w:cstheme="minorHAnsi"/>
            <w:i w:val="0"/>
            <w:sz w:val="20"/>
            <w:lang w:val="en-GB"/>
          </w:rPr>
          <w:t>https://evropskasredstva.si/evropska-kohezijska-politika/navodila-in-smernice/</w:t>
        </w:r>
      </w:hyperlink>
      <w:r>
        <w:rPr>
          <w:rFonts w:asciiTheme="minorHAnsi" w:hAnsiTheme="minorHAnsi" w:cstheme="minorHAnsi"/>
          <w:i w:val="0"/>
          <w:sz w:val="20"/>
          <w:lang w:val="en-GB"/>
        </w:rPr>
        <w:t>.</w:t>
      </w:r>
    </w:p>
    <w:p w14:paraId="00A851B5" w14:textId="77777777" w:rsidR="00814AB3" w:rsidRPr="00814AB3" w:rsidRDefault="00814AB3" w:rsidP="00814AB3">
      <w:pPr>
        <w:jc w:val="both"/>
        <w:rPr>
          <w:rFonts w:asciiTheme="minorHAnsi" w:hAnsiTheme="minorHAnsi" w:cstheme="minorHAnsi"/>
          <w:i w:val="0"/>
          <w:sz w:val="20"/>
        </w:rPr>
      </w:pPr>
    </w:p>
    <w:p w14:paraId="54532C4C" w14:textId="77777777" w:rsidR="00814AB3" w:rsidRPr="00814AB3" w:rsidRDefault="00814AB3" w:rsidP="00814AB3">
      <w:pPr>
        <w:jc w:val="both"/>
        <w:rPr>
          <w:rFonts w:asciiTheme="minorHAnsi" w:hAnsiTheme="minorHAnsi" w:cstheme="minorHAnsi"/>
          <w:i w:val="0"/>
          <w:sz w:val="20"/>
        </w:rPr>
      </w:pPr>
      <w:r>
        <w:rPr>
          <w:rFonts w:asciiTheme="minorHAnsi" w:hAnsiTheme="minorHAnsi" w:cstheme="minorHAnsi"/>
          <w:i w:val="0"/>
          <w:sz w:val="20"/>
          <w:lang w:val="en-GB"/>
        </w:rPr>
        <w:t>This contract for the subject of the public supply contract has been concluded under a condition precedent, whereby on the basis of a decision to support issued by the management body, the contracting authority (the user and payer) will conclude an agreement on the co-financing of the operation with the relevant ministry</w:t>
      </w:r>
      <w:r>
        <w:rPr>
          <w:rFonts w:asciiTheme="minorHAnsi" w:hAnsiTheme="minorHAnsi" w:cstheme="minorHAnsi"/>
          <w:i w:val="0"/>
          <w:color w:val="0070C0"/>
          <w:sz w:val="20"/>
          <w:lang w:val="en-GB"/>
        </w:rPr>
        <w:t xml:space="preserve"> (*contracting authority’s note: the contracting authority will include the condition precedent in the contract, if the agreement on the co-financing of the operation has not been signed by the time of the conclusion of the contract).  </w:t>
      </w:r>
    </w:p>
    <w:p w14:paraId="15D74B83" w14:textId="77777777" w:rsidR="00814AB3" w:rsidRPr="00814AB3" w:rsidRDefault="00814AB3" w:rsidP="00814AB3">
      <w:pPr>
        <w:jc w:val="both"/>
        <w:rPr>
          <w:rFonts w:asciiTheme="minorHAnsi" w:hAnsiTheme="minorHAnsi" w:cstheme="minorHAnsi"/>
          <w:i w:val="0"/>
          <w:sz w:val="20"/>
        </w:rPr>
      </w:pPr>
    </w:p>
    <w:p w14:paraId="7F788EBE" w14:textId="77777777" w:rsidR="00814AB3" w:rsidRPr="00814AB3" w:rsidRDefault="00814AB3" w:rsidP="00814AB3">
      <w:pPr>
        <w:jc w:val="both"/>
        <w:rPr>
          <w:rFonts w:asciiTheme="minorHAnsi" w:hAnsiTheme="minorHAnsi" w:cstheme="minorHAnsi"/>
          <w:i w:val="0"/>
          <w:sz w:val="20"/>
        </w:rPr>
      </w:pPr>
      <w:r>
        <w:rPr>
          <w:rFonts w:asciiTheme="minorHAnsi" w:hAnsiTheme="minorHAnsi" w:cstheme="minorHAnsi"/>
          <w:i w:val="0"/>
          <w:sz w:val="20"/>
          <w:lang w:val="en-GB"/>
        </w:rPr>
        <w:t xml:space="preserve">The contract for the performance of the public supply contract is concluded under a condition precedent. The condition precedent is </w:t>
      </w:r>
      <w:proofErr w:type="gramStart"/>
      <w:r>
        <w:rPr>
          <w:rFonts w:asciiTheme="minorHAnsi" w:hAnsiTheme="minorHAnsi" w:cstheme="minorHAnsi"/>
          <w:i w:val="0"/>
          <w:sz w:val="20"/>
          <w:lang w:val="en-GB"/>
        </w:rPr>
        <w:t>met</w:t>
      </w:r>
      <w:proofErr w:type="gramEnd"/>
      <w:r>
        <w:rPr>
          <w:rFonts w:asciiTheme="minorHAnsi" w:hAnsiTheme="minorHAnsi" w:cstheme="minorHAnsi"/>
          <w:i w:val="0"/>
          <w:sz w:val="20"/>
          <w:lang w:val="en-GB"/>
        </w:rPr>
        <w:t xml:space="preserve"> and the contract enters into force when the contracting authority concludes the agreement on the co-financing of the operation. Should the condition precedent not be met within one year of the contract award decision becoming final, the contract shall be rescinded.</w:t>
      </w:r>
    </w:p>
    <w:p w14:paraId="4F090B07" w14:textId="77777777" w:rsidR="00814AB3" w:rsidRPr="00814AB3" w:rsidRDefault="00814AB3" w:rsidP="00814AB3">
      <w:pPr>
        <w:jc w:val="both"/>
        <w:rPr>
          <w:rFonts w:asciiTheme="minorHAnsi" w:hAnsiTheme="minorHAnsi" w:cstheme="minorHAnsi"/>
          <w:i w:val="0"/>
          <w:sz w:val="20"/>
        </w:rPr>
      </w:pPr>
    </w:p>
    <w:p w14:paraId="6B1350B9" w14:textId="503746AA" w:rsidR="00ED3C42" w:rsidRDefault="00814AB3" w:rsidP="00814AB3">
      <w:pPr>
        <w:jc w:val="both"/>
        <w:rPr>
          <w:rFonts w:asciiTheme="minorHAnsi" w:hAnsiTheme="minorHAnsi" w:cstheme="minorHAnsi"/>
          <w:i w:val="0"/>
          <w:sz w:val="20"/>
        </w:rPr>
      </w:pPr>
      <w:r>
        <w:rPr>
          <w:rFonts w:asciiTheme="minorHAnsi" w:hAnsiTheme="minorHAnsi" w:cstheme="minorHAnsi"/>
          <w:i w:val="0"/>
          <w:sz w:val="20"/>
          <w:lang w:val="en-GB"/>
        </w:rPr>
        <w:t>The contracting authority will inform the selected supplier of the acquisition of funding for co-financing the public supply contract from the Republic of Slovenia (via the Ministry of Education, Science and Youth) and the European Union (via the European Regional Development Fund) within 14 days.</w:t>
      </w:r>
    </w:p>
    <w:p w14:paraId="739EBA40" w14:textId="77777777" w:rsidR="00814AB3" w:rsidRPr="006F14B8" w:rsidRDefault="00814AB3" w:rsidP="00814AB3">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cstheme="minorHAnsi"/>
          <w:b/>
          <w:bCs/>
          <w:i w:val="0"/>
          <w:lang w:val="en-GB"/>
        </w:rPr>
        <w:t>SUBJECT OF CONTRACT</w:t>
      </w:r>
    </w:p>
    <w:p w14:paraId="3BE9A100" w14:textId="2B097AAC" w:rsidR="00ED3C42" w:rsidRPr="006F14B8" w:rsidRDefault="00ED3C42"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3</w:t>
      </w:r>
    </w:p>
    <w:p w14:paraId="002C1BE7" w14:textId="711CF69C" w:rsidR="00472803" w:rsidRPr="00493F4C" w:rsidRDefault="006B3043" w:rsidP="008832B4">
      <w:pPr>
        <w:spacing w:before="120" w:after="120"/>
        <w:jc w:val="both"/>
        <w:rPr>
          <w:rFonts w:ascii="Calibri" w:hAnsi="Calibri" w:cs="Calibri"/>
          <w:i w:val="0"/>
          <w:iCs/>
          <w:color w:val="000000" w:themeColor="text1"/>
          <w:sz w:val="20"/>
        </w:rPr>
      </w:pPr>
      <w:r>
        <w:rPr>
          <w:rFonts w:asciiTheme="minorHAnsi" w:hAnsiTheme="minorHAnsi" w:cstheme="minorHAnsi"/>
          <w:i w:val="0"/>
          <w:sz w:val="20"/>
          <w:lang w:val="en-GB"/>
        </w:rPr>
        <w:t xml:space="preserve">The subject of the </w:t>
      </w:r>
      <w:r w:rsidRPr="00493F4C">
        <w:rPr>
          <w:rFonts w:asciiTheme="minorHAnsi" w:hAnsiTheme="minorHAnsi" w:cstheme="minorHAnsi"/>
          <w:i w:val="0"/>
          <w:color w:val="000000" w:themeColor="text1"/>
          <w:sz w:val="20"/>
          <w:lang w:val="en-GB"/>
        </w:rPr>
        <w:t xml:space="preserve">contract is </w:t>
      </w:r>
      <w:r w:rsidR="000A6533" w:rsidRPr="00493F4C">
        <w:rPr>
          <w:rFonts w:asciiTheme="minorHAnsi" w:hAnsiTheme="minorHAnsi" w:cstheme="minorHAnsi"/>
          <w:iCs/>
          <w:color w:val="000000" w:themeColor="text1"/>
          <w:sz w:val="20"/>
          <w:lang w:val="en-GB"/>
        </w:rPr>
        <w:t>Microgrid experimental system</w:t>
      </w:r>
      <w:r w:rsidRPr="00493F4C">
        <w:rPr>
          <w:rFonts w:ascii="Calibri" w:hAnsi="Calibri" w:cs="Calibri"/>
          <w:i w:val="0"/>
          <w:color w:val="000000" w:themeColor="text1"/>
          <w:sz w:val="20"/>
          <w:lang w:val="en-GB"/>
        </w:rPr>
        <w:t xml:space="preserve"> and namely:</w:t>
      </w:r>
    </w:p>
    <w:p w14:paraId="2EDA1A34" w14:textId="63CAF7DE" w:rsidR="00472803" w:rsidRPr="00493F4C" w:rsidRDefault="001B13E6" w:rsidP="00D52EEC">
      <w:pPr>
        <w:pStyle w:val="Odstavekseznama"/>
        <w:numPr>
          <w:ilvl w:val="1"/>
          <w:numId w:val="5"/>
        </w:numPr>
        <w:ind w:left="723"/>
        <w:jc w:val="both"/>
        <w:rPr>
          <w:rFonts w:ascii="Calibri" w:hAnsi="Calibri" w:cs="Calibri"/>
          <w:i w:val="0"/>
          <w:color w:val="000000" w:themeColor="text1"/>
          <w:sz w:val="20"/>
        </w:rPr>
      </w:pPr>
      <w:r w:rsidRPr="00493F4C">
        <w:rPr>
          <w:rFonts w:asciiTheme="minorHAnsi" w:hAnsiTheme="minorHAnsi" w:cstheme="minorHAnsi"/>
          <w:i w:val="0"/>
          <w:color w:val="000000" w:themeColor="text1"/>
          <w:sz w:val="20"/>
          <w:lang w:val="en-GB"/>
        </w:rPr>
        <w:t xml:space="preserve">equipment that meets all the required properties referred to in the procurement documents and the supplier’s tender dated  </w:t>
      </w:r>
      <w:permStart w:id="1686251334" w:edGrp="everyone"/>
      <w:r w:rsidRPr="00493F4C">
        <w:rPr>
          <w:rFonts w:cstheme="minorHAnsi"/>
          <w:iCs/>
          <w:color w:val="000000" w:themeColor="text1"/>
          <w:sz w:val="20"/>
          <w:lang w:val="en-GB"/>
        </w:rPr>
        <w:fldChar w:fldCharType="begin">
          <w:ffData>
            <w:name w:val="Besedilo12"/>
            <w:enabled/>
            <w:calcOnExit w:val="0"/>
            <w:textInput/>
          </w:ffData>
        </w:fldChar>
      </w:r>
      <w:r w:rsidRPr="00493F4C">
        <w:rPr>
          <w:rFonts w:cstheme="minorHAnsi"/>
          <w:iCs/>
          <w:color w:val="000000" w:themeColor="text1"/>
          <w:sz w:val="20"/>
          <w:lang w:val="en-GB"/>
        </w:rPr>
        <w:instrText xml:space="preserve"> FORMTEXT </w:instrText>
      </w:r>
      <w:r w:rsidRPr="00493F4C">
        <w:rPr>
          <w:rFonts w:cstheme="minorHAnsi"/>
          <w:iCs/>
          <w:color w:val="000000" w:themeColor="text1"/>
          <w:sz w:val="20"/>
          <w:lang w:val="en-GB"/>
        </w:rPr>
      </w:r>
      <w:r w:rsidRPr="00493F4C">
        <w:rPr>
          <w:rFonts w:cstheme="minorHAnsi"/>
          <w:iCs/>
          <w:color w:val="000000" w:themeColor="text1"/>
          <w:sz w:val="20"/>
          <w:lang w:val="en-GB"/>
        </w:rPr>
        <w:fldChar w:fldCharType="separate"/>
      </w:r>
      <w:r w:rsidRPr="00493F4C">
        <w:rPr>
          <w:rFonts w:cstheme="minorHAnsi"/>
          <w:iCs/>
          <w:noProof/>
          <w:color w:val="000000" w:themeColor="text1"/>
          <w:sz w:val="20"/>
          <w:lang w:val="en-GB"/>
        </w:rPr>
        <w:t> </w:t>
      </w:r>
      <w:r w:rsidRPr="00493F4C">
        <w:rPr>
          <w:rFonts w:cstheme="minorHAnsi"/>
          <w:iCs/>
          <w:noProof/>
          <w:color w:val="000000" w:themeColor="text1"/>
          <w:sz w:val="20"/>
          <w:lang w:val="en-GB"/>
        </w:rPr>
        <w:t> </w:t>
      </w:r>
      <w:r w:rsidRPr="00493F4C">
        <w:rPr>
          <w:rFonts w:cstheme="minorHAnsi"/>
          <w:iCs/>
          <w:noProof/>
          <w:color w:val="000000" w:themeColor="text1"/>
          <w:sz w:val="20"/>
          <w:lang w:val="en-GB"/>
        </w:rPr>
        <w:t> </w:t>
      </w:r>
      <w:r w:rsidRPr="00493F4C">
        <w:rPr>
          <w:rFonts w:cstheme="minorHAnsi"/>
          <w:iCs/>
          <w:noProof/>
          <w:color w:val="000000" w:themeColor="text1"/>
          <w:sz w:val="20"/>
          <w:lang w:val="en-GB"/>
        </w:rPr>
        <w:t> </w:t>
      </w:r>
      <w:r w:rsidRPr="00493F4C">
        <w:rPr>
          <w:rFonts w:cstheme="minorHAnsi"/>
          <w:iCs/>
          <w:noProof/>
          <w:color w:val="000000" w:themeColor="text1"/>
          <w:sz w:val="20"/>
          <w:lang w:val="en-GB"/>
        </w:rPr>
        <w:t> </w:t>
      </w:r>
      <w:r w:rsidRPr="00493F4C">
        <w:rPr>
          <w:rFonts w:cstheme="minorHAnsi"/>
          <w:iCs/>
          <w:color w:val="000000" w:themeColor="text1"/>
          <w:sz w:val="20"/>
          <w:lang w:val="en-GB"/>
        </w:rPr>
        <w:fldChar w:fldCharType="end"/>
      </w:r>
      <w:permEnd w:id="1686251334"/>
      <w:r w:rsidRPr="00493F4C">
        <w:rPr>
          <w:rFonts w:asciiTheme="minorHAnsi" w:hAnsiTheme="minorHAnsi"/>
          <w:i w:val="0"/>
          <w:color w:val="000000" w:themeColor="text1"/>
          <w:sz w:val="20"/>
          <w:lang w:val="en-GB"/>
        </w:rPr>
        <w:t>, which are an appendix to and an integral part of this contract,</w:t>
      </w:r>
      <w:r w:rsidRPr="00493F4C">
        <w:rPr>
          <w:rFonts w:ascii="Calibri" w:hAnsi="Calibri"/>
          <w:i w:val="0"/>
          <w:color w:val="000000" w:themeColor="text1"/>
          <w:sz w:val="20"/>
          <w:lang w:val="en-GB"/>
        </w:rPr>
        <w:t xml:space="preserve"> including transportation, delivery, trial operation, and basic and advanced user training, in accordance with the technical specifications.</w:t>
      </w:r>
    </w:p>
    <w:p w14:paraId="163CABA0" w14:textId="77777777" w:rsidR="00D52EEC" w:rsidRPr="00E03477" w:rsidRDefault="00D52EEC" w:rsidP="007A3FA3">
      <w:pPr>
        <w:overflowPunct w:val="0"/>
        <w:autoSpaceDE w:val="0"/>
        <w:autoSpaceDN w:val="0"/>
        <w:adjustRightInd w:val="0"/>
        <w:jc w:val="both"/>
        <w:textAlignment w:val="baseline"/>
        <w:rPr>
          <w:rFonts w:asciiTheme="minorHAnsi" w:hAnsiTheme="minorHAnsi" w:cstheme="minorHAnsi"/>
          <w:i w:val="0"/>
          <w:iCs/>
          <w:sz w:val="20"/>
        </w:rPr>
      </w:pPr>
    </w:p>
    <w:p w14:paraId="121949B4" w14:textId="4CE5963C" w:rsidR="00101737" w:rsidRPr="00894F9A" w:rsidRDefault="00101737" w:rsidP="00894F9A">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2" w:name="_Hlk36467882"/>
      <w:r>
        <w:rPr>
          <w:rFonts w:asciiTheme="minorHAnsi" w:hAnsiTheme="minorHAnsi" w:cstheme="minorHAnsi"/>
          <w:i w:val="0"/>
          <w:color w:val="000000" w:themeColor="text1"/>
          <w:sz w:val="20"/>
          <w:lang w:val="en-GB"/>
        </w:rPr>
        <w:t>The subject of this contract also encompasses a warranty, repairs under warranty and technical support, and the submission of technical data and the manufacturer’s instructions in electronic or physical form, in accordance with the contracting authority’s technical specifications.</w:t>
      </w:r>
    </w:p>
    <w:p w14:paraId="4D5725C2" w14:textId="3387FB93"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425D9627" w14:textId="77777777" w:rsidR="00A029D1" w:rsidRPr="00B222C6" w:rsidRDefault="00A029D1" w:rsidP="00A029D1">
      <w:pPr>
        <w:jc w:val="both"/>
        <w:rPr>
          <w:rFonts w:asciiTheme="minorHAnsi" w:hAnsiTheme="minorHAnsi" w:cstheme="minorHAnsi"/>
          <w:b/>
          <w:bCs/>
          <w:i w:val="0"/>
          <w:sz w:val="20"/>
        </w:rPr>
      </w:pPr>
      <w:r>
        <w:rPr>
          <w:rFonts w:asciiTheme="minorHAnsi" w:hAnsiTheme="minorHAnsi" w:cstheme="minorHAnsi"/>
          <w:i w:val="0"/>
          <w:sz w:val="20"/>
          <w:lang w:val="en-GB"/>
        </w:rPr>
        <w:t xml:space="preserve">The subject of the contract is performed within the framework of the </w:t>
      </w:r>
      <w:r>
        <w:rPr>
          <w:rFonts w:asciiTheme="minorHAnsi" w:hAnsiTheme="minorHAnsi" w:cstheme="minorHAnsi"/>
          <w:b/>
          <w:bCs/>
          <w:i w:val="0"/>
          <w:sz w:val="20"/>
          <w:lang w:val="en-GB"/>
        </w:rPr>
        <w:t>Upgrading of national infrastructures 2 – RIUM 2</w:t>
      </w:r>
      <w:r>
        <w:rPr>
          <w:rFonts w:asciiTheme="minorHAnsi" w:hAnsiTheme="minorHAnsi" w:cstheme="minorHAnsi"/>
          <w:i w:val="0"/>
          <w:sz w:val="20"/>
          <w:lang w:val="en-GB"/>
        </w:rPr>
        <w:t xml:space="preserve"> project. </w:t>
      </w:r>
    </w:p>
    <w:p w14:paraId="02CB0A7A" w14:textId="77777777" w:rsidR="00A029D1" w:rsidRDefault="00A029D1"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69ABCBFE" w:rsidR="00101737" w:rsidRPr="00FC1098"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stheme="minorHAnsi"/>
          <w:i w:val="0"/>
          <w:sz w:val="20"/>
          <w:lang w:val="en-GB"/>
        </w:rPr>
        <w:t xml:space="preserve">The detailed specifications of the public supply contract, the delivery deadline and the other requirements are stated in the </w:t>
      </w:r>
      <w:proofErr w:type="gramStart"/>
      <w:r>
        <w:rPr>
          <w:rFonts w:asciiTheme="minorHAnsi" w:hAnsiTheme="minorHAnsi" w:cstheme="minorHAnsi"/>
          <w:iCs/>
          <w:sz w:val="20"/>
          <w:lang w:val="en-GB"/>
        </w:rPr>
        <w:t>Technical</w:t>
      </w:r>
      <w:proofErr w:type="gramEnd"/>
      <w:r>
        <w:rPr>
          <w:rFonts w:asciiTheme="minorHAnsi" w:hAnsiTheme="minorHAnsi" w:cstheme="minorHAnsi"/>
          <w:iCs/>
          <w:sz w:val="20"/>
          <w:lang w:val="en-GB"/>
        </w:rPr>
        <w:t xml:space="preserve"> specifications</w:t>
      </w:r>
      <w:r>
        <w:rPr>
          <w:rFonts w:asciiTheme="minorHAnsi" w:hAnsiTheme="minorHAnsi" w:cstheme="minorHAnsi"/>
          <w:i w:val="0"/>
          <w:sz w:val="20"/>
          <w:lang w:val="en-GB"/>
        </w:rPr>
        <w:t xml:space="preserve"> appendix.</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rPr>
      </w:pPr>
    </w:p>
    <w:p w14:paraId="21745FC0" w14:textId="27598D82" w:rsidR="00C547C0" w:rsidRPr="00493F4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cstheme="minorHAnsi"/>
          <w:i w:val="0"/>
          <w:sz w:val="20"/>
          <w:lang w:val="en-GB"/>
        </w:rPr>
        <w:t xml:space="preserve">The supplier guarantees that the supplied equipment is new, original, authentic and authorised, and conforms </w:t>
      </w:r>
      <w:r w:rsidRPr="00493F4C">
        <w:rPr>
          <w:rFonts w:asciiTheme="minorHAnsi" w:hAnsiTheme="minorHAnsi" w:cstheme="minorHAnsi"/>
          <w:i w:val="0"/>
          <w:color w:val="000000" w:themeColor="text1"/>
          <w:sz w:val="20"/>
          <w:lang w:val="en-GB"/>
        </w:rPr>
        <w:t xml:space="preserve">to the technical specifications. </w:t>
      </w:r>
    </w:p>
    <w:bookmarkEnd w:id="2"/>
    <w:p w14:paraId="0889FC14" w14:textId="77777777" w:rsidR="00C547C0" w:rsidRPr="00493F4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30984F01" w14:textId="0B1A9A33" w:rsidR="00C547C0" w:rsidRPr="00493F4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guarantees that the equipment does not contain harmful software (malware) or software of any other kind that could damage the contracting authority or the equipment on which the subject of the contract will be installed.</w:t>
      </w:r>
      <w:r w:rsidRPr="00493F4C">
        <w:rPr>
          <w:rFonts w:asciiTheme="minorHAnsi" w:hAnsiTheme="minorHAnsi" w:cstheme="minorHAnsi"/>
          <w:i w:val="0"/>
          <w:strike/>
          <w:color w:val="000000" w:themeColor="text1"/>
          <w:sz w:val="20"/>
          <w:lang w:val="en-GB"/>
        </w:rPr>
        <w:t xml:space="preserve"> </w:t>
      </w:r>
    </w:p>
    <w:p w14:paraId="5E1B94A1" w14:textId="77777777" w:rsidR="00C547C0" w:rsidRPr="00493F4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6321D853" w14:textId="6E9D6AD1" w:rsidR="00C547C0" w:rsidRPr="00493F4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During the warranty period the supplier shall provide access to all software updates at no extra cost. All patches, service packages, and upgrades and support shall be sourced from the manufacturer of the hardware or software.</w:t>
      </w:r>
    </w:p>
    <w:p w14:paraId="2474E150" w14:textId="77777777" w:rsidR="00C547C0" w:rsidRPr="00493F4C"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477BCC2E" w14:textId="54476BB2" w:rsidR="0081633E" w:rsidRPr="00493F4C"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3" w:name="_Hlk68615022"/>
      <w:r w:rsidRPr="00493F4C">
        <w:rPr>
          <w:rFonts w:asciiTheme="minorHAnsi" w:hAnsiTheme="minorHAnsi" w:cstheme="minorHAnsi"/>
          <w:i w:val="0"/>
          <w:color w:val="000000" w:themeColor="text1"/>
          <w:sz w:val="20"/>
          <w:lang w:val="en-GB"/>
        </w:rPr>
        <w:t>During the warranty period the supplier shall provide free-of-charge repairs under warranty and spare parts, and shall provide technical support (by phone</w:t>
      </w:r>
      <w:r w:rsidRPr="00493F4C">
        <w:rPr>
          <w:rFonts w:asciiTheme="minorHAnsi" w:hAnsiTheme="minorHAnsi" w:cstheme="minorHAnsi"/>
          <w:i w:val="0"/>
          <w:color w:val="000000" w:themeColor="text1"/>
          <w:lang w:val="en-GB"/>
        </w:rPr>
        <w:t>, and online via an app or in response to an email request) for the contracting authority’s technical department for the rectification of faults.</w:t>
      </w:r>
      <w:bookmarkEnd w:id="3"/>
      <w:r w:rsidRPr="00493F4C">
        <w:rPr>
          <w:rFonts w:asciiTheme="minorHAnsi" w:hAnsiTheme="minorHAnsi" w:cstheme="minorHAnsi"/>
          <w:i w:val="0"/>
          <w:color w:val="000000" w:themeColor="text1"/>
          <w:sz w:val="20"/>
          <w:lang w:val="en-GB"/>
        </w:rPr>
        <w:t xml:space="preserve"> </w:t>
      </w:r>
      <w:bookmarkStart w:id="4" w:name="_Hlk235700951"/>
      <w:r w:rsidRPr="00493F4C">
        <w:rPr>
          <w:rFonts w:asciiTheme="minorHAnsi" w:hAnsiTheme="minorHAnsi" w:cstheme="minorHAnsi"/>
          <w:i w:val="0"/>
          <w:color w:val="000000" w:themeColor="text1"/>
          <w:sz w:val="20"/>
          <w:lang w:val="en-GB"/>
        </w:rPr>
        <w:t>Technical support includes advice on parameter settings and system configuration, and assistance during individual processes.</w:t>
      </w:r>
      <w:bookmarkEnd w:id="4"/>
    </w:p>
    <w:p w14:paraId="71BA1188" w14:textId="77777777" w:rsidR="00265062" w:rsidRDefault="00265062">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cstheme="minorHAnsi"/>
          <w:b/>
          <w:bCs/>
          <w:i w:val="0"/>
          <w:lang w:val="en-GB"/>
        </w:rPr>
        <w:t>PRICE</w:t>
      </w:r>
    </w:p>
    <w:p w14:paraId="029D926E" w14:textId="77777777" w:rsidR="00ED3C42" w:rsidRPr="006F14B8" w:rsidRDefault="00ED3C42"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4</w:t>
      </w:r>
    </w:p>
    <w:p w14:paraId="620BF7E3" w14:textId="11E61422" w:rsidR="006F14B8" w:rsidRDefault="00922389" w:rsidP="008832B4">
      <w:pPr>
        <w:pStyle w:val="Navadensplet1"/>
        <w:spacing w:before="120" w:after="120"/>
        <w:jc w:val="both"/>
        <w:rPr>
          <w:rFonts w:asciiTheme="minorHAnsi" w:hAnsiTheme="minorHAnsi" w:cstheme="minorHAnsi"/>
          <w:bCs/>
          <w:sz w:val="20"/>
        </w:rPr>
      </w:pPr>
      <w:r>
        <w:rPr>
          <w:rFonts w:asciiTheme="minorHAnsi" w:hAnsiTheme="minorHAnsi" w:cstheme="minorHAnsi"/>
          <w:sz w:val="20"/>
          <w:lang w:val="en-GB"/>
        </w:rPr>
        <w:t xml:space="preserve">The total contract value for the subject of the contract is </w:t>
      </w:r>
      <w:permStart w:id="432350811" w:edGrp="everyone"/>
      <w:r>
        <w:rPr>
          <w:rFonts w:cstheme="minorHAnsi"/>
          <w:sz w:val="20"/>
          <w:lang w:val="en-GB"/>
        </w:rPr>
        <w:fldChar w:fldCharType="begin">
          <w:ffData>
            <w:name w:val="Besedilo12"/>
            <w:enabled/>
            <w:calcOnExit w:val="0"/>
            <w:textInput/>
          </w:ffData>
        </w:fldChar>
      </w:r>
      <w:r>
        <w:rPr>
          <w:rFonts w:cstheme="minorHAnsi"/>
          <w:sz w:val="20"/>
          <w:lang w:val="en-GB"/>
        </w:rPr>
        <w:instrText xml:space="preserve"> FORMTEXT </w:instrText>
      </w:r>
      <w:r>
        <w:rPr>
          <w:rFonts w:cstheme="minorHAnsi"/>
          <w:sz w:val="20"/>
          <w:lang w:val="en-GB"/>
        </w:rPr>
      </w:r>
      <w:r>
        <w:rPr>
          <w:rFonts w:cstheme="minorHAnsi"/>
          <w:sz w:val="20"/>
          <w:lang w:val="en-GB"/>
        </w:rPr>
        <w:fldChar w:fldCharType="separate"/>
      </w:r>
      <w:r>
        <w:rPr>
          <w:rFonts w:cstheme="minorHAnsi"/>
          <w:noProof/>
          <w:sz w:val="20"/>
          <w:lang w:val="en-GB"/>
        </w:rPr>
        <w:t>     </w:t>
      </w:r>
      <w:r>
        <w:rPr>
          <w:rFonts w:cstheme="minorHAnsi"/>
          <w:sz w:val="20"/>
          <w:lang w:val="en-GB"/>
        </w:rPr>
        <w:fldChar w:fldCharType="end"/>
      </w:r>
      <w:permEnd w:id="432350811"/>
      <w:r>
        <w:rPr>
          <w:rFonts w:asciiTheme="minorHAnsi" w:hAnsiTheme="minorHAnsi" w:cstheme="minorHAnsi"/>
          <w:sz w:val="20"/>
          <w:lang w:val="en-GB"/>
        </w:rPr>
        <w:t xml:space="preserve"> EUR (excluding VAT) or </w:t>
      </w:r>
      <w:permStart w:id="699011240" w:edGrp="everyone"/>
      <w:r>
        <w:rPr>
          <w:rFonts w:cstheme="minorHAnsi"/>
          <w:sz w:val="20"/>
          <w:lang w:val="en-GB"/>
        </w:rPr>
        <w:fldChar w:fldCharType="begin">
          <w:ffData>
            <w:name w:val="Besedilo12"/>
            <w:enabled/>
            <w:calcOnExit w:val="0"/>
            <w:textInput/>
          </w:ffData>
        </w:fldChar>
      </w:r>
      <w:r>
        <w:rPr>
          <w:rFonts w:cstheme="minorHAnsi"/>
          <w:sz w:val="20"/>
          <w:lang w:val="en-GB"/>
        </w:rPr>
        <w:instrText xml:space="preserve"> FORMTEXT </w:instrText>
      </w:r>
      <w:r>
        <w:rPr>
          <w:rFonts w:cstheme="minorHAnsi"/>
          <w:sz w:val="20"/>
          <w:lang w:val="en-GB"/>
        </w:rPr>
      </w:r>
      <w:r>
        <w:rPr>
          <w:rFonts w:cstheme="minorHAnsi"/>
          <w:sz w:val="20"/>
          <w:lang w:val="en-GB"/>
        </w:rPr>
        <w:fldChar w:fldCharType="separate"/>
      </w:r>
      <w:r>
        <w:rPr>
          <w:rFonts w:cstheme="minorHAnsi"/>
          <w:noProof/>
          <w:sz w:val="20"/>
          <w:lang w:val="en-GB"/>
        </w:rPr>
        <w:t>     </w:t>
      </w:r>
      <w:r>
        <w:rPr>
          <w:rFonts w:cstheme="minorHAnsi"/>
          <w:sz w:val="20"/>
          <w:lang w:val="en-GB"/>
        </w:rPr>
        <w:fldChar w:fldCharType="end"/>
      </w:r>
      <w:permEnd w:id="699011240"/>
      <w:r>
        <w:rPr>
          <w:rFonts w:asciiTheme="minorHAnsi" w:hAnsiTheme="minorHAnsi" w:cstheme="minorHAnsi"/>
          <w:sz w:val="20"/>
          <w:lang w:val="en-GB"/>
        </w:rPr>
        <w:t xml:space="preserve"> EUR (including VAT). A detailed price specification is given in the </w:t>
      </w:r>
      <w:r>
        <w:rPr>
          <w:rFonts w:asciiTheme="minorHAnsi" w:hAnsiTheme="minorHAnsi" w:cstheme="minorHAnsi"/>
          <w:i/>
          <w:iCs/>
          <w:sz w:val="20"/>
          <w:lang w:val="en-GB"/>
        </w:rPr>
        <w:t>Tendered pro forma invoice</w:t>
      </w:r>
      <w:r>
        <w:rPr>
          <w:rFonts w:asciiTheme="minorHAnsi" w:hAnsiTheme="minorHAnsi" w:cstheme="minorHAnsi"/>
          <w:sz w:val="20"/>
          <w:lang w:val="en-GB"/>
        </w:rPr>
        <w:t xml:space="preserve"> form, which is an appendix to this contract.</w:t>
      </w:r>
    </w:p>
    <w:p w14:paraId="429F0962" w14:textId="6A37D4CF" w:rsidR="00A029D1" w:rsidRDefault="00A029D1" w:rsidP="008832B4">
      <w:pPr>
        <w:pStyle w:val="Navadensplet1"/>
        <w:spacing w:before="120" w:after="120"/>
        <w:jc w:val="both"/>
        <w:rPr>
          <w:rFonts w:asciiTheme="minorHAnsi" w:hAnsiTheme="minorHAnsi" w:cstheme="minorHAnsi"/>
          <w:bCs/>
          <w:sz w:val="20"/>
        </w:rPr>
      </w:pPr>
      <w:r>
        <w:rPr>
          <w:rFonts w:ascii="Calibri" w:eastAsia="Calibri" w:hAnsi="Calibri" w:cs="Calibri"/>
          <w:sz w:val="20"/>
          <w:lang w:val="en-GB"/>
        </w:rPr>
        <w:t>VAT is calculated and paid on the tax base at the rate stipulated by law at the time.</w:t>
      </w:r>
    </w:p>
    <w:p w14:paraId="3CF583CB" w14:textId="14336ED1" w:rsidR="003D39CE" w:rsidRPr="003D39CE" w:rsidRDefault="00FC7E78"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cstheme="minorHAnsi"/>
          <w:i/>
          <w:iCs/>
          <w:color w:val="2E74B5" w:themeColor="accent1" w:themeShade="BF"/>
          <w:sz w:val="20"/>
          <w:lang w:val="en-GB"/>
        </w:rPr>
        <w:t>(*Note: wording in the case of a foreign supplier: The contracting authority shall pay VAT in accordance with the applicable legislation.)</w:t>
      </w:r>
    </w:p>
    <w:p w14:paraId="67BE40DC" w14:textId="77777777" w:rsidR="003E6AB0" w:rsidRDefault="003E6AB0" w:rsidP="003D39CE">
      <w:pPr>
        <w:jc w:val="both"/>
        <w:rPr>
          <w:rFonts w:asciiTheme="minorHAnsi" w:hAnsiTheme="minorHAnsi" w:cstheme="minorHAnsi"/>
          <w:i w:val="0"/>
          <w:iCs/>
          <w:sz w:val="20"/>
        </w:rPr>
      </w:pPr>
    </w:p>
    <w:p w14:paraId="3E2ACC5F" w14:textId="7DA23E82" w:rsidR="00922389" w:rsidRPr="00891EB4" w:rsidRDefault="00922389" w:rsidP="00747284">
      <w:pPr>
        <w:jc w:val="both"/>
        <w:rPr>
          <w:rFonts w:asciiTheme="minorHAnsi" w:hAnsiTheme="minorHAnsi" w:cstheme="minorHAnsi"/>
          <w:i w:val="0"/>
          <w:iCs/>
          <w:sz w:val="20"/>
        </w:rPr>
      </w:pPr>
      <w:r>
        <w:rPr>
          <w:rFonts w:asciiTheme="minorHAnsi" w:hAnsiTheme="minorHAnsi" w:cstheme="minorHAnsi"/>
          <w:i w:val="0"/>
          <w:sz w:val="20"/>
          <w:lang w:val="en-GB"/>
        </w:rPr>
        <w:t xml:space="preserve">The prices for providing the contracted services are expressed in euros and include all costs that the supplier incurs in connection with the performance of the public supply contract. The contract prices are fixed and unmodifiable. The contracting parties expressly agree that the cost of insuring against the risk of accidental destruction of or damage to property is borne by the supplier until the day of the signing of the handover record. The contract prices are fixed. </w:t>
      </w:r>
      <w:bookmarkStart w:id="5" w:name="_Hlk235701113"/>
      <w:r>
        <w:rPr>
          <w:rFonts w:asciiTheme="minorHAnsi" w:hAnsiTheme="minorHAnsi" w:cstheme="minorHAnsi"/>
          <w:i w:val="0"/>
          <w:sz w:val="20"/>
          <w:lang w:val="en-GB"/>
        </w:rPr>
        <w:t>The contracting authority (the user and payer) shall not recognise costs of any kind for the supplier.</w:t>
      </w:r>
      <w:bookmarkEnd w:id="5"/>
    </w:p>
    <w:p w14:paraId="417AD814" w14:textId="77777777" w:rsidR="006F14B8" w:rsidRPr="006F14B8" w:rsidRDefault="006F14B8" w:rsidP="00922389">
      <w:pPr>
        <w:jc w:val="both"/>
        <w:rPr>
          <w:rFonts w:asciiTheme="minorHAnsi" w:hAnsiTheme="minorHAnsi" w:cstheme="minorHAnsi"/>
          <w:i w:val="0"/>
          <w:iCs/>
          <w:sz w:val="20"/>
        </w:rPr>
      </w:pPr>
    </w:p>
    <w:p w14:paraId="7A89C661" w14:textId="2981A580" w:rsidR="00C547C0" w:rsidRDefault="00C547C0" w:rsidP="00C547C0">
      <w:pPr>
        <w:jc w:val="both"/>
        <w:rPr>
          <w:rFonts w:asciiTheme="minorHAnsi" w:hAnsiTheme="minorHAnsi" w:cstheme="minorHAnsi"/>
          <w:i w:val="0"/>
          <w:iCs/>
          <w:sz w:val="20"/>
        </w:rPr>
      </w:pPr>
      <w:r>
        <w:rPr>
          <w:rFonts w:asciiTheme="minorHAnsi" w:hAnsiTheme="minorHAnsi" w:cstheme="minorHAnsi"/>
          <w:i w:val="0"/>
          <w:sz w:val="20"/>
          <w:lang w:val="en-GB"/>
        </w:rPr>
        <w:t>The contract value is stated DDP (Delivery Duty Paid under Incoterms 2020), as proceeds from the technical specifications.</w:t>
      </w:r>
    </w:p>
    <w:p w14:paraId="0EF73339" w14:textId="77777777" w:rsidR="001B1C8F" w:rsidRPr="004E1454" w:rsidRDefault="001B1C8F" w:rsidP="00C547C0">
      <w:pPr>
        <w:jc w:val="both"/>
        <w:rPr>
          <w:rFonts w:asciiTheme="minorHAnsi" w:hAnsiTheme="minorHAnsi" w:cstheme="minorHAnsi"/>
          <w:b/>
          <w:bCs/>
          <w:i w:val="0"/>
          <w:iCs/>
          <w:sz w:val="20"/>
        </w:rPr>
      </w:pPr>
    </w:p>
    <w:p w14:paraId="7C20097C" w14:textId="1CF687F4" w:rsidR="00420C86" w:rsidRPr="009275AB"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cstheme="minorHAnsi"/>
          <w:b/>
          <w:bCs/>
          <w:i w:val="0"/>
          <w:lang w:val="en-GB"/>
        </w:rPr>
        <w:t xml:space="preserve"> CONTRACTUAL DEADLINES</w:t>
      </w:r>
    </w:p>
    <w:p w14:paraId="7418C50B" w14:textId="2EDE6F40" w:rsidR="00420C86" w:rsidRPr="009275AB" w:rsidRDefault="00821B50"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5</w:t>
      </w:r>
    </w:p>
    <w:p w14:paraId="3216DBF3" w14:textId="387AB1EE" w:rsidR="009D59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p>
    <w:p w14:paraId="287B095E" w14:textId="2840F4D4" w:rsidR="009B3D49" w:rsidRPr="00493F4C" w:rsidRDefault="009B3D49" w:rsidP="009B3D49">
      <w:pPr>
        <w:jc w:val="both"/>
        <w:rPr>
          <w:rFonts w:asciiTheme="minorHAnsi" w:hAnsiTheme="minorHAnsi" w:cstheme="minorHAnsi"/>
          <w:bCs/>
          <w:color w:val="000000" w:themeColor="text1"/>
          <w:sz w:val="20"/>
        </w:rPr>
      </w:pPr>
      <w:r>
        <w:rPr>
          <w:rFonts w:asciiTheme="minorHAnsi" w:hAnsiTheme="minorHAnsi" w:cstheme="minorHAnsi"/>
          <w:i w:val="0"/>
          <w:sz w:val="20"/>
          <w:lang w:val="en-GB"/>
        </w:rPr>
        <w:t>The</w:t>
      </w:r>
      <w:r w:rsidRPr="00493F4C">
        <w:rPr>
          <w:rFonts w:asciiTheme="minorHAnsi" w:hAnsiTheme="minorHAnsi" w:cstheme="minorHAnsi"/>
          <w:i w:val="0"/>
          <w:color w:val="000000" w:themeColor="text1"/>
          <w:sz w:val="20"/>
          <w:lang w:val="en-GB"/>
        </w:rPr>
        <w:t xml:space="preserve"> supplier shall supply the equipment that is the subject of this contract, install it, subject it to trial operation, and carry out basic training by no later than </w:t>
      </w:r>
      <w:r w:rsidR="000A6533" w:rsidRPr="00493F4C">
        <w:rPr>
          <w:rFonts w:asciiTheme="minorHAnsi" w:hAnsiTheme="minorHAnsi" w:cstheme="minorHAnsi"/>
          <w:iCs/>
          <w:color w:val="000000" w:themeColor="text1"/>
          <w:sz w:val="20"/>
          <w:lang w:val="en-GB"/>
        </w:rPr>
        <w:t>70</w:t>
      </w:r>
      <w:r w:rsidRPr="00493F4C">
        <w:rPr>
          <w:rFonts w:asciiTheme="minorHAnsi" w:hAnsiTheme="minorHAnsi" w:cstheme="minorHAnsi"/>
          <w:i w:val="0"/>
          <w:color w:val="000000" w:themeColor="text1"/>
          <w:sz w:val="20"/>
          <w:lang w:val="en-GB"/>
        </w:rPr>
        <w:t xml:space="preserve"> days after the entry into force of the contract at the site of the user and payer (the University of Maribor), </w:t>
      </w:r>
      <w:r w:rsidR="000A6533" w:rsidRPr="00493F4C">
        <w:rPr>
          <w:rFonts w:asciiTheme="minorHAnsi" w:hAnsiTheme="minorHAnsi" w:cstheme="minorHAnsi"/>
          <w:iCs/>
          <w:color w:val="000000" w:themeColor="text1"/>
          <w:sz w:val="20"/>
          <w:lang w:val="en-GB"/>
        </w:rPr>
        <w:tab/>
        <w:t>Faculty of Electrical Engineering and Computer Science</w:t>
      </w:r>
      <w:r w:rsidRPr="00493F4C">
        <w:rPr>
          <w:rFonts w:asciiTheme="minorHAnsi" w:hAnsiTheme="minorHAnsi" w:cstheme="minorHAnsi"/>
          <w:i w:val="0"/>
          <w:color w:val="000000" w:themeColor="text1"/>
          <w:sz w:val="20"/>
          <w:lang w:val="en-GB"/>
        </w:rPr>
        <w:t>.</w:t>
      </w:r>
    </w:p>
    <w:p w14:paraId="2CDA5148" w14:textId="4E6D1232" w:rsidR="009B3D49" w:rsidRPr="00493F4C" w:rsidRDefault="009B3D49" w:rsidP="009B3D49">
      <w:pPr>
        <w:jc w:val="both"/>
        <w:rPr>
          <w:rFonts w:asciiTheme="minorHAnsi" w:hAnsiTheme="minorHAnsi" w:cstheme="minorHAnsi"/>
          <w:bCs/>
          <w:color w:val="000000" w:themeColor="text1"/>
          <w:sz w:val="20"/>
        </w:rPr>
      </w:pPr>
    </w:p>
    <w:p w14:paraId="3E87CBD3" w14:textId="2011C443" w:rsidR="009B3D49" w:rsidRPr="00493F4C" w:rsidRDefault="009B3D49" w:rsidP="009B3D49">
      <w:pPr>
        <w:pStyle w:val="Navadensplet1"/>
        <w:overflowPunct/>
        <w:autoSpaceDE/>
        <w:autoSpaceDN/>
        <w:adjustRightInd/>
        <w:spacing w:before="0" w:after="0"/>
        <w:jc w:val="both"/>
        <w:rPr>
          <w:rFonts w:asciiTheme="minorHAnsi" w:hAnsiTheme="minorHAnsi" w:cstheme="minorHAnsi"/>
          <w:bCs/>
          <w:iCs/>
          <w:color w:val="000000" w:themeColor="text1"/>
          <w:sz w:val="20"/>
        </w:rPr>
      </w:pPr>
      <w:r w:rsidRPr="00493F4C">
        <w:rPr>
          <w:rFonts w:asciiTheme="minorHAnsi" w:hAnsiTheme="minorHAnsi" w:cstheme="minorHAnsi"/>
          <w:color w:val="000000" w:themeColor="text1"/>
          <w:sz w:val="20"/>
          <w:lang w:val="en-GB"/>
        </w:rPr>
        <w:t xml:space="preserve">In accordance with the technical specifications, the supplier shall also provide advanced training for equipment users by the deadline of </w:t>
      </w:r>
      <w:permStart w:id="296630335" w:edGrp="everyone"/>
      <w:r w:rsidRPr="00493F4C">
        <w:rPr>
          <w:rFonts w:asciiTheme="minorHAnsi" w:hAnsiTheme="minorHAnsi" w:cstheme="minorHAnsi"/>
          <w:i/>
          <w:iCs/>
          <w:color w:val="000000" w:themeColor="text1"/>
          <w:sz w:val="20"/>
          <w:lang w:val="en-GB"/>
        </w:rPr>
        <w:fldChar w:fldCharType="begin">
          <w:ffData>
            <w:name w:val="Besedilo12"/>
            <w:enabled/>
            <w:calcOnExit w:val="0"/>
            <w:textInput/>
          </w:ffData>
        </w:fldChar>
      </w:r>
      <w:r w:rsidRPr="00493F4C">
        <w:rPr>
          <w:rFonts w:asciiTheme="minorHAnsi" w:hAnsiTheme="minorHAnsi" w:cstheme="minorHAnsi"/>
          <w:i/>
          <w:iCs/>
          <w:color w:val="000000" w:themeColor="text1"/>
          <w:sz w:val="20"/>
          <w:lang w:val="en-GB"/>
        </w:rPr>
        <w:instrText xml:space="preserve"> FORMTEXT </w:instrText>
      </w:r>
      <w:r w:rsidRPr="00493F4C">
        <w:rPr>
          <w:rFonts w:asciiTheme="minorHAnsi" w:hAnsiTheme="minorHAnsi" w:cstheme="minorHAnsi"/>
          <w:i/>
          <w:iCs/>
          <w:color w:val="000000" w:themeColor="text1"/>
          <w:sz w:val="20"/>
          <w:lang w:val="en-GB"/>
        </w:rPr>
      </w:r>
      <w:r w:rsidRPr="00493F4C">
        <w:rPr>
          <w:rFonts w:asciiTheme="minorHAnsi" w:hAnsiTheme="minorHAnsi" w:cstheme="minorHAnsi"/>
          <w:i/>
          <w:iCs/>
          <w:color w:val="000000" w:themeColor="text1"/>
          <w:sz w:val="20"/>
          <w:lang w:val="en-GB"/>
        </w:rPr>
        <w:fldChar w:fldCharType="separate"/>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color w:val="000000" w:themeColor="text1"/>
          <w:sz w:val="20"/>
          <w:lang w:val="en-GB"/>
        </w:rPr>
        <w:fldChar w:fldCharType="end"/>
      </w:r>
      <w:permEnd w:id="296630335"/>
      <w:r w:rsidRPr="00493F4C">
        <w:rPr>
          <w:rFonts w:asciiTheme="minorHAnsi" w:hAnsiTheme="minorHAnsi" w:cstheme="minorHAnsi"/>
          <w:color w:val="000000" w:themeColor="text1"/>
          <w:sz w:val="20"/>
          <w:lang w:val="en-GB"/>
        </w:rPr>
        <w:t xml:space="preserve"> days after the acceptance of the equipment and the signing of the handover record.</w:t>
      </w:r>
    </w:p>
    <w:p w14:paraId="495FD63D" w14:textId="77777777" w:rsidR="009B3D49" w:rsidRPr="00493F4C" w:rsidRDefault="009B3D49" w:rsidP="009B3D49">
      <w:pPr>
        <w:jc w:val="both"/>
        <w:rPr>
          <w:rFonts w:asciiTheme="minorHAnsi" w:hAnsiTheme="minorHAnsi" w:cstheme="minorHAnsi"/>
          <w:bCs/>
          <w:i w:val="0"/>
          <w:iCs/>
          <w:color w:val="000000" w:themeColor="text1"/>
          <w:sz w:val="20"/>
        </w:rPr>
      </w:pPr>
    </w:p>
    <w:p w14:paraId="5608BE58" w14:textId="77777777" w:rsidR="009B3D49" w:rsidRPr="003D3484" w:rsidRDefault="009B3D49"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p>
    <w:p w14:paraId="09D157D2" w14:textId="77777777" w:rsidR="009B3D49" w:rsidRDefault="00ED674A" w:rsidP="009B3D49">
      <w:pPr>
        <w:pStyle w:val="Telobesedila2"/>
        <w:spacing w:after="0" w:line="240" w:lineRule="auto"/>
        <w:jc w:val="both"/>
        <w:rPr>
          <w:rFonts w:asciiTheme="minorHAnsi" w:hAnsiTheme="minorHAnsi" w:cstheme="minorHAnsi"/>
          <w:bCs/>
          <w:i w:val="0"/>
          <w:sz w:val="20"/>
        </w:rPr>
      </w:pPr>
      <w:r>
        <w:rPr>
          <w:rFonts w:asciiTheme="minorHAnsi" w:hAnsiTheme="minorHAnsi" w:cstheme="minorHAnsi"/>
          <w:i w:val="0"/>
          <w:sz w:val="20"/>
          <w:lang w:val="en-GB"/>
        </w:rPr>
        <w:t xml:space="preserve">The supplier shall perform its obligations in accordance with the terms and conditions set out in the contract and the tendered documentation, in the requisite quantity, at the requisite service level, and by the relevant deadlines; </w:t>
      </w:r>
      <w:proofErr w:type="gramStart"/>
      <w:r>
        <w:rPr>
          <w:rFonts w:asciiTheme="minorHAnsi" w:hAnsiTheme="minorHAnsi" w:cstheme="minorHAnsi"/>
          <w:i w:val="0"/>
          <w:sz w:val="20"/>
          <w:lang w:val="en-GB"/>
        </w:rPr>
        <w:t>otherwise</w:t>
      </w:r>
      <w:proofErr w:type="gramEnd"/>
      <w:r>
        <w:rPr>
          <w:rFonts w:asciiTheme="minorHAnsi" w:hAnsiTheme="minorHAnsi" w:cstheme="minorHAnsi"/>
          <w:i w:val="0"/>
          <w:sz w:val="20"/>
          <w:lang w:val="en-GB"/>
        </w:rPr>
        <w:t xml:space="preserve"> the contracting authority may redeem the performance bond.</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rPr>
      </w:pPr>
    </w:p>
    <w:p w14:paraId="10D1146F" w14:textId="77777777" w:rsidR="00420C86" w:rsidRPr="009275AB" w:rsidRDefault="00420C86" w:rsidP="009765D0">
      <w:pPr>
        <w:jc w:val="center"/>
        <w:rPr>
          <w:rFonts w:asciiTheme="minorHAnsi" w:hAnsiTheme="minorHAnsi" w:cstheme="minorHAnsi"/>
          <w:b/>
          <w:i w:val="0"/>
          <w:color w:val="000000" w:themeColor="text1"/>
          <w:sz w:val="20"/>
        </w:rPr>
      </w:pPr>
      <w:r>
        <w:rPr>
          <w:rFonts w:asciiTheme="minorHAnsi" w:hAnsiTheme="minorHAnsi" w:cstheme="minorHAnsi"/>
          <w:b/>
          <w:bCs/>
          <w:i w:val="0"/>
          <w:color w:val="000000" w:themeColor="text1"/>
          <w:sz w:val="20"/>
          <w:lang w:val="en-GB"/>
        </w:rPr>
        <w:t>Article 6</w:t>
      </w:r>
    </w:p>
    <w:p w14:paraId="3B7E5AFF" w14:textId="77777777" w:rsidR="00DC4B55" w:rsidRPr="001A1891" w:rsidRDefault="00DC4B55" w:rsidP="00DC4B55">
      <w:pPr>
        <w:keepNext/>
        <w:spacing w:after="120"/>
        <w:rPr>
          <w:rFonts w:asciiTheme="minorHAnsi" w:hAnsiTheme="minorHAnsi" w:cstheme="minorHAnsi"/>
          <w:bCs/>
          <w:i w:val="0"/>
          <w:sz w:val="20"/>
        </w:rPr>
      </w:pPr>
      <w:r>
        <w:rPr>
          <w:rFonts w:asciiTheme="minorHAnsi" w:hAnsiTheme="minorHAnsi" w:cstheme="minorHAnsi"/>
          <w:i w:val="0"/>
          <w:sz w:val="20"/>
          <w:lang w:val="en-GB"/>
        </w:rPr>
        <w:t>The supplier shall have the right to extend the contractual deadlines in the following cases:</w:t>
      </w:r>
    </w:p>
    <w:p w14:paraId="7975B270"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rPr>
      </w:pPr>
      <w:r>
        <w:rPr>
          <w:rFonts w:asciiTheme="minorHAnsi" w:hAnsiTheme="minorHAnsi" w:cstheme="minorHAnsi"/>
          <w:i w:val="0"/>
          <w:sz w:val="20"/>
          <w:lang w:val="en-GB"/>
        </w:rPr>
        <w:t>events resulting from force majeure,</w:t>
      </w:r>
    </w:p>
    <w:p w14:paraId="334B6FAB" w14:textId="77777777" w:rsidR="00DC4B55" w:rsidRPr="001A1891" w:rsidRDefault="00DC4B55" w:rsidP="00DC4B55">
      <w:pPr>
        <w:numPr>
          <w:ilvl w:val="0"/>
          <w:numId w:val="11"/>
        </w:numPr>
        <w:autoSpaceDE w:val="0"/>
        <w:autoSpaceDN w:val="0"/>
        <w:adjustRightInd w:val="0"/>
        <w:rPr>
          <w:rFonts w:asciiTheme="minorHAnsi" w:hAnsiTheme="minorHAnsi" w:cstheme="minorHAnsi"/>
          <w:bCs/>
          <w:i w:val="0"/>
          <w:sz w:val="20"/>
        </w:rPr>
      </w:pPr>
      <w:r>
        <w:rPr>
          <w:rFonts w:asciiTheme="minorHAnsi" w:hAnsiTheme="minorHAnsi" w:cstheme="minorHAnsi"/>
          <w:i w:val="0"/>
          <w:sz w:val="20"/>
          <w:lang w:val="en-GB"/>
        </w:rPr>
        <w:t xml:space="preserve">on the grounds of altered circumstances in connection with the performance of the subject of the contract that could not have been foreseen by the supplier even with the greatest diligence, </w:t>
      </w:r>
    </w:p>
    <w:p w14:paraId="7007CC0F" w14:textId="77777777" w:rsidR="00DC4B55" w:rsidRPr="001A1891" w:rsidRDefault="00DC4B55" w:rsidP="00DC4B55">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 xml:space="preserve">when a delay arises </w:t>
      </w:r>
      <w:proofErr w:type="gramStart"/>
      <w:r>
        <w:rPr>
          <w:rFonts w:asciiTheme="minorHAnsi" w:hAnsiTheme="minorHAnsi" w:cstheme="minorHAnsi"/>
          <w:i w:val="0"/>
          <w:sz w:val="20"/>
          <w:lang w:val="en-GB"/>
        </w:rPr>
        <w:t>as a result of</w:t>
      </w:r>
      <w:proofErr w:type="gramEnd"/>
      <w:r>
        <w:rPr>
          <w:rFonts w:asciiTheme="minorHAnsi" w:hAnsiTheme="minorHAnsi" w:cstheme="minorHAnsi"/>
          <w:i w:val="0"/>
          <w:sz w:val="20"/>
          <w:lang w:val="en-GB"/>
        </w:rPr>
        <w:t xml:space="preserve"> changes in or disruptions to customs procedures, either in the Republic of Slovenia or abroad (events over which the supplier cannot exert any influence).</w:t>
      </w:r>
    </w:p>
    <w:p w14:paraId="057104BC" w14:textId="77777777" w:rsidR="00DC4B55" w:rsidRDefault="00DC4B55" w:rsidP="000E5DDC">
      <w:pPr>
        <w:rPr>
          <w:rFonts w:asciiTheme="minorHAnsi" w:hAnsiTheme="minorHAnsi" w:cstheme="minorHAnsi"/>
          <w:bCs/>
          <w:i w:val="0"/>
          <w:color w:val="000000" w:themeColor="text1"/>
          <w:sz w:val="20"/>
        </w:rPr>
      </w:pPr>
    </w:p>
    <w:p w14:paraId="62BF8CD9" w14:textId="664BCFD5" w:rsidR="000E5DDC" w:rsidRPr="00646C47" w:rsidRDefault="000E5DDC" w:rsidP="000E5DDC">
      <w:pPr>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Any change to a contractual deadline shall be concluded in writing, via an annex to the basic contract.</w:t>
      </w:r>
    </w:p>
    <w:p w14:paraId="698B48D5" w14:textId="77777777" w:rsidR="000E5DDC" w:rsidRPr="00646C47" w:rsidRDefault="000E5DDC" w:rsidP="000E5DDC">
      <w:pPr>
        <w:rPr>
          <w:rFonts w:asciiTheme="minorHAnsi" w:hAnsiTheme="minorHAnsi" w:cstheme="minorHAnsi"/>
          <w:bCs/>
          <w:i w:val="0"/>
          <w:color w:val="000000" w:themeColor="text1"/>
          <w:sz w:val="20"/>
        </w:rPr>
      </w:pPr>
    </w:p>
    <w:p w14:paraId="1F75F1B7" w14:textId="6734DCF1" w:rsidR="000E5DDC" w:rsidRPr="00646C47" w:rsidRDefault="000E5DDC" w:rsidP="000E5DDC">
      <w:pPr>
        <w:jc w:val="both"/>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 xml:space="preserve">The supplier shall propose a change in a contractual deadline to the contracting authority (the user and payer) within three days of learning of the grounds on which the deadline is to be extended; </w:t>
      </w:r>
      <w:proofErr w:type="gramStart"/>
      <w:r>
        <w:rPr>
          <w:rFonts w:asciiTheme="minorHAnsi" w:hAnsiTheme="minorHAnsi" w:cstheme="minorHAnsi"/>
          <w:i w:val="0"/>
          <w:color w:val="000000" w:themeColor="text1"/>
          <w:sz w:val="20"/>
          <w:lang w:val="en-GB"/>
        </w:rPr>
        <w:t>otherwise</w:t>
      </w:r>
      <w:proofErr w:type="gramEnd"/>
      <w:r>
        <w:rPr>
          <w:rFonts w:asciiTheme="minorHAnsi" w:hAnsiTheme="minorHAnsi" w:cstheme="minorHAnsi"/>
          <w:i w:val="0"/>
          <w:color w:val="000000" w:themeColor="text1"/>
          <w:sz w:val="20"/>
          <w:lang w:val="en-GB"/>
        </w:rPr>
        <w:t xml:space="preserve"> it shall lose the right to extend the deadline.</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rPr>
      </w:pPr>
    </w:p>
    <w:p w14:paraId="3354625C" w14:textId="008D9147" w:rsidR="000E5DDC" w:rsidRDefault="00DC4B55" w:rsidP="009765D0">
      <w:pPr>
        <w:jc w:val="center"/>
        <w:rPr>
          <w:rFonts w:asciiTheme="minorHAnsi" w:hAnsiTheme="minorHAnsi" w:cstheme="minorHAnsi"/>
          <w:b/>
          <w:i w:val="0"/>
          <w:sz w:val="20"/>
        </w:rPr>
      </w:pPr>
      <w:r>
        <w:rPr>
          <w:rFonts w:asciiTheme="minorHAnsi" w:hAnsiTheme="minorHAnsi" w:cstheme="minorHAnsi"/>
          <w:b/>
          <w:bCs/>
          <w:i w:val="0"/>
          <w:sz w:val="20"/>
          <w:lang w:val="en-GB"/>
        </w:rPr>
        <w:t>Article 7</w:t>
      </w:r>
    </w:p>
    <w:p w14:paraId="65D12040" w14:textId="77777777" w:rsidR="00DC4B55" w:rsidRPr="006260D8" w:rsidRDefault="00DC4B55" w:rsidP="00DC4B55">
      <w:pPr>
        <w:ind w:left="502"/>
        <w:rPr>
          <w:rFonts w:asciiTheme="minorHAnsi" w:hAnsiTheme="minorHAnsi" w:cstheme="minorHAnsi"/>
          <w:b/>
          <w:i w:val="0"/>
          <w:sz w:val="20"/>
        </w:rPr>
      </w:pPr>
    </w:p>
    <w:p w14:paraId="36511EBE" w14:textId="77777777" w:rsidR="00DC4B55" w:rsidRPr="00BD53E4" w:rsidRDefault="00DC4B55" w:rsidP="00DC4B55">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cstheme="minorHAnsi"/>
          <w:i w:val="0"/>
          <w:sz w:val="20"/>
          <w:lang w:val="en-GB"/>
        </w:rPr>
        <w:t xml:space="preserve">The contracting authority shall have the right to extend the contractual deadlines for the supplier in the following cases: </w:t>
      </w:r>
    </w:p>
    <w:p w14:paraId="611528E7" w14:textId="77777777" w:rsidR="00DC4B55" w:rsidRPr="00BD53E4" w:rsidRDefault="00DC4B55" w:rsidP="00DC4B55">
      <w:pPr>
        <w:pStyle w:val="Odstavekseznama"/>
        <w:numPr>
          <w:ilvl w:val="1"/>
          <w:numId w:val="5"/>
        </w:numPr>
        <w:tabs>
          <w:tab w:val="num" w:pos="1440"/>
        </w:tabs>
        <w:jc w:val="both"/>
        <w:rPr>
          <w:rFonts w:asciiTheme="minorHAnsi" w:hAnsiTheme="minorHAnsi" w:cstheme="minorHAnsi"/>
          <w:bCs/>
          <w:i w:val="0"/>
          <w:sz w:val="20"/>
        </w:rPr>
      </w:pPr>
      <w:r>
        <w:rPr>
          <w:rFonts w:asciiTheme="minorHAnsi" w:hAnsiTheme="minorHAnsi" w:cstheme="minorHAnsi"/>
          <w:i w:val="0"/>
          <w:sz w:val="20"/>
          <w:lang w:val="en-GB"/>
        </w:rPr>
        <w:t xml:space="preserve">if there is an extension of the implementation of the operation referred to in Article 2 of this contract, </w:t>
      </w:r>
    </w:p>
    <w:p w14:paraId="03CF0382" w14:textId="77777777" w:rsidR="00DC4B55" w:rsidRPr="00BD53E4" w:rsidRDefault="00DC4B55" w:rsidP="00DC4B55">
      <w:pPr>
        <w:pStyle w:val="Odstavekseznama"/>
        <w:numPr>
          <w:ilvl w:val="1"/>
          <w:numId w:val="5"/>
        </w:numPr>
        <w:tabs>
          <w:tab w:val="num" w:pos="1440"/>
        </w:tabs>
        <w:rPr>
          <w:rFonts w:asciiTheme="minorHAnsi" w:hAnsiTheme="minorHAnsi" w:cstheme="minorHAnsi"/>
          <w:bCs/>
          <w:i w:val="0"/>
          <w:sz w:val="20"/>
        </w:rPr>
      </w:pPr>
      <w:r>
        <w:rPr>
          <w:rFonts w:asciiTheme="minorHAnsi" w:hAnsiTheme="minorHAnsi" w:cstheme="minorHAnsi"/>
          <w:i w:val="0"/>
          <w:sz w:val="20"/>
          <w:lang w:val="en-GB"/>
        </w:rPr>
        <w:t>events resulting from force majeure,</w:t>
      </w:r>
    </w:p>
    <w:p w14:paraId="37C640AF" w14:textId="77777777" w:rsidR="00DC4B55" w:rsidRPr="00F1715C" w:rsidRDefault="00DC4B55" w:rsidP="00DC4B55">
      <w:pPr>
        <w:pStyle w:val="Odstavekseznama"/>
        <w:numPr>
          <w:ilvl w:val="1"/>
          <w:numId w:val="5"/>
        </w:numPr>
        <w:tabs>
          <w:tab w:val="num" w:pos="1440"/>
        </w:tabs>
        <w:rPr>
          <w:rFonts w:asciiTheme="minorHAnsi" w:hAnsiTheme="minorHAnsi" w:cstheme="minorHAnsi"/>
          <w:bCs/>
          <w:i w:val="0"/>
          <w:sz w:val="20"/>
        </w:rPr>
      </w:pPr>
      <w:r>
        <w:rPr>
          <w:rFonts w:asciiTheme="minorHAnsi" w:hAnsiTheme="minorHAnsi" w:cstheme="minorHAnsi"/>
          <w:i w:val="0"/>
          <w:sz w:val="20"/>
          <w:lang w:val="en-GB"/>
        </w:rPr>
        <w:t>on the grounds of altered circumstances in connection with the performance of the subject of the contract that could not have been foreseen by the supplier even with the greatest diligence,</w:t>
      </w:r>
    </w:p>
    <w:p w14:paraId="4BAC44BA" w14:textId="77777777" w:rsidR="00DC4B55" w:rsidRPr="00493F4C"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rPr>
      </w:pPr>
      <w:r>
        <w:rPr>
          <w:rFonts w:asciiTheme="minorHAnsi" w:hAnsiTheme="minorHAnsi" w:cstheme="minorHAnsi"/>
          <w:i w:val="0"/>
          <w:sz w:val="20"/>
          <w:lang w:val="en-GB"/>
        </w:rPr>
        <w:t xml:space="preserve">if the user and payer is unable in timely fashion to put in place all the conditions for the safe installation of the equipment in the user’s premises, as stipulated by the second paragraph of </w:t>
      </w:r>
      <w:r w:rsidRPr="00493F4C">
        <w:rPr>
          <w:rFonts w:asciiTheme="minorHAnsi" w:hAnsiTheme="minorHAnsi" w:cstheme="minorHAnsi"/>
          <w:i w:val="0"/>
          <w:color w:val="000000" w:themeColor="text1"/>
          <w:sz w:val="20"/>
          <w:lang w:val="en-GB"/>
        </w:rPr>
        <w:t>Article 8,</w:t>
      </w:r>
    </w:p>
    <w:p w14:paraId="2AD57487" w14:textId="77777777" w:rsidR="00DC4B55" w:rsidRPr="00493F4C" w:rsidRDefault="00DC4B55" w:rsidP="00DC4B55">
      <w:pPr>
        <w:pStyle w:val="Odstavekseznama"/>
        <w:numPr>
          <w:ilvl w:val="1"/>
          <w:numId w:val="5"/>
        </w:numPr>
        <w:tabs>
          <w:tab w:val="num" w:pos="1440"/>
        </w:tabs>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if the user and payer is unable in timely fashion to put in place all the conditions for the provision of training and classes.</w:t>
      </w:r>
    </w:p>
    <w:p w14:paraId="26EBC9C1" w14:textId="77777777" w:rsidR="005B4072" w:rsidRPr="00493F4C" w:rsidRDefault="005B4072" w:rsidP="005B4072">
      <w:pPr>
        <w:pStyle w:val="Navadensplet1"/>
        <w:overflowPunct/>
        <w:autoSpaceDE/>
        <w:autoSpaceDN/>
        <w:adjustRightInd/>
        <w:spacing w:before="0" w:after="0"/>
        <w:jc w:val="both"/>
        <w:rPr>
          <w:rFonts w:asciiTheme="minorHAnsi" w:hAnsiTheme="minorHAnsi" w:cstheme="minorHAnsi"/>
          <w:bCs/>
          <w:color w:val="000000" w:themeColor="text1"/>
          <w:sz w:val="20"/>
        </w:rPr>
      </w:pPr>
    </w:p>
    <w:p w14:paraId="656B4E1A" w14:textId="77777777" w:rsidR="00F9455F" w:rsidRPr="00493F4C" w:rsidRDefault="00F9455F" w:rsidP="00F9455F">
      <w:pPr>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Any change to a contractual deadline shall be concluded in writing, via an annex to the basic contract.</w:t>
      </w:r>
    </w:p>
    <w:p w14:paraId="0A1764B0" w14:textId="77777777" w:rsidR="00420C86" w:rsidRPr="00493F4C" w:rsidRDefault="00420C86" w:rsidP="006E4482">
      <w:pPr>
        <w:rPr>
          <w:rFonts w:asciiTheme="minorHAnsi" w:hAnsiTheme="minorHAnsi" w:cstheme="minorHAnsi"/>
          <w:bCs/>
          <w:i w:val="0"/>
          <w:color w:val="000000" w:themeColor="text1"/>
          <w:sz w:val="20"/>
        </w:rPr>
      </w:pPr>
    </w:p>
    <w:p w14:paraId="49E59326" w14:textId="4731CE74" w:rsidR="002456B4" w:rsidRPr="00493F4C"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 xml:space="preserve">The contracting authority shall notify the </w:t>
      </w:r>
      <w:proofErr w:type="gramStart"/>
      <w:r w:rsidRPr="00493F4C">
        <w:rPr>
          <w:rFonts w:asciiTheme="minorHAnsi" w:hAnsiTheme="minorHAnsi" w:cstheme="minorHAnsi"/>
          <w:color w:val="000000" w:themeColor="text1"/>
          <w:sz w:val="20"/>
          <w:lang w:val="en-GB"/>
        </w:rPr>
        <w:t>supplier</w:t>
      </w:r>
      <w:proofErr w:type="gramEnd"/>
      <w:r w:rsidRPr="00493F4C">
        <w:rPr>
          <w:rFonts w:asciiTheme="minorHAnsi" w:hAnsiTheme="minorHAnsi" w:cstheme="minorHAnsi"/>
          <w:color w:val="000000" w:themeColor="text1"/>
          <w:sz w:val="20"/>
          <w:lang w:val="en-GB"/>
        </w:rPr>
        <w:t xml:space="preserve"> accordingly, setting a new delivery deadline; in the event of the extension of the contractual deadline, the supplier shall waive the reimbursement of any costs that might be incurred as a result of delays on the part of the user (HR costs, readiness, storage of equipment, etc.).</w:t>
      </w:r>
    </w:p>
    <w:p w14:paraId="099B2AEC" w14:textId="77777777" w:rsidR="00FB2D28" w:rsidRPr="00493F4C" w:rsidRDefault="00FB2D28" w:rsidP="006E4482">
      <w:pPr>
        <w:pStyle w:val="Telobesedila2"/>
        <w:spacing w:after="0" w:line="240" w:lineRule="auto"/>
        <w:jc w:val="both"/>
        <w:rPr>
          <w:rFonts w:asciiTheme="minorHAnsi" w:hAnsiTheme="minorHAnsi" w:cstheme="minorHAnsi"/>
          <w:b/>
          <w:i w:val="0"/>
          <w:color w:val="000000" w:themeColor="text1"/>
          <w:sz w:val="20"/>
        </w:rPr>
      </w:pPr>
    </w:p>
    <w:p w14:paraId="7363E3FE" w14:textId="77777777" w:rsidR="00420C86" w:rsidRPr="00493F4C"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en-GB"/>
        </w:rPr>
      </w:pPr>
      <w:r w:rsidRPr="00493F4C">
        <w:rPr>
          <w:rFonts w:asciiTheme="minorHAnsi" w:hAnsiTheme="minorHAnsi" w:cstheme="minorHAnsi"/>
          <w:b/>
          <w:bCs/>
          <w:i w:val="0"/>
          <w:color w:val="000000" w:themeColor="text1"/>
          <w:lang w:val="en-GB"/>
        </w:rPr>
        <w:t>HANDOVER AND ACCEPTANCE</w:t>
      </w:r>
    </w:p>
    <w:p w14:paraId="383925E1" w14:textId="77777777" w:rsidR="009765D0" w:rsidRPr="00493F4C" w:rsidRDefault="009765D0" w:rsidP="009765D0">
      <w:pPr>
        <w:rPr>
          <w:color w:val="000000" w:themeColor="text1"/>
          <w:lang w:val="en-GB" w:eastAsia="ar-SA"/>
        </w:rPr>
      </w:pPr>
    </w:p>
    <w:p w14:paraId="5A2E6DD9" w14:textId="77777777" w:rsidR="003B0900" w:rsidRPr="00493F4C" w:rsidRDefault="003B0900"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8</w:t>
      </w:r>
    </w:p>
    <w:p w14:paraId="1FBE2EDC" w14:textId="0D085B92" w:rsidR="00840868" w:rsidRPr="00493F4C" w:rsidRDefault="0077644F" w:rsidP="00840868">
      <w:pPr>
        <w:pStyle w:val="Navadensplet1"/>
        <w:overflowPunct/>
        <w:autoSpaceDE/>
        <w:autoSpaceDN/>
        <w:adjustRightInd/>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The supplier shall notify the user and payer of the intended delivery (installation, start-up) of the equipment at least 15 days in advance of the delivery date. In the notification the supplier shall state the time of the potential beginning of delivery, the method of delivery, the quantity of equipment, and the approximate duration of trial operation. The user and payer shall confirm acceptance within two working days of receiving the notification. The user shall not be obliged to accept any equipment whose delivery was not announced in advance or is being undertaken in contravention of the agreed approach.</w:t>
      </w:r>
    </w:p>
    <w:p w14:paraId="14ADA803" w14:textId="77777777" w:rsidR="0077644F" w:rsidRDefault="0077644F" w:rsidP="00840868">
      <w:pPr>
        <w:pStyle w:val="Navadensplet1"/>
        <w:overflowPunct/>
        <w:autoSpaceDE/>
        <w:autoSpaceDN/>
        <w:adjustRightInd/>
        <w:spacing w:before="0" w:after="0"/>
        <w:jc w:val="both"/>
        <w:rPr>
          <w:rFonts w:asciiTheme="minorHAnsi" w:hAnsiTheme="minorHAnsi" w:cstheme="minorHAnsi"/>
          <w:bCs/>
          <w:sz w:val="20"/>
        </w:rPr>
      </w:pPr>
    </w:p>
    <w:p w14:paraId="6F2E9F2E" w14:textId="77777777" w:rsidR="0077644F" w:rsidRPr="005034A2" w:rsidRDefault="0077644F" w:rsidP="0077644F">
      <w:pPr>
        <w:pStyle w:val="Navadensplet1"/>
        <w:overflowPunct/>
        <w:autoSpaceDE/>
        <w:autoSpaceDN/>
        <w:adjustRightInd/>
        <w:spacing w:before="0" w:after="0"/>
        <w:jc w:val="both"/>
        <w:rPr>
          <w:rFonts w:asciiTheme="minorHAnsi" w:hAnsiTheme="minorHAnsi" w:cstheme="minorHAnsi"/>
          <w:bCs/>
          <w:i/>
          <w:iCs/>
          <w:color w:val="000000" w:themeColor="text1"/>
          <w:sz w:val="20"/>
        </w:rPr>
      </w:pPr>
      <w:r>
        <w:rPr>
          <w:rFonts w:asciiTheme="minorHAnsi" w:hAnsiTheme="minorHAnsi" w:cstheme="minorHAnsi"/>
          <w:color w:val="000000" w:themeColor="text1"/>
          <w:sz w:val="20"/>
          <w:lang w:val="en-GB"/>
        </w:rPr>
        <w:t>The user and payer shall put in place the requisite conditions for the safe entry and installation of the equipment in the user’s premises.</w:t>
      </w:r>
    </w:p>
    <w:p w14:paraId="280078A8" w14:textId="77777777" w:rsidR="0077644F" w:rsidRPr="006F14B8" w:rsidRDefault="0077644F" w:rsidP="00840868">
      <w:pPr>
        <w:pStyle w:val="Navadensplet1"/>
        <w:overflowPunct/>
        <w:autoSpaceDE/>
        <w:autoSpaceDN/>
        <w:adjustRightInd/>
        <w:spacing w:before="0" w:after="0"/>
        <w:jc w:val="both"/>
        <w:rPr>
          <w:rFonts w:asciiTheme="minorHAnsi" w:hAnsiTheme="minorHAnsi" w:cstheme="minorHAnsi"/>
          <w:bCs/>
          <w:sz w:val="20"/>
        </w:rPr>
      </w:pPr>
    </w:p>
    <w:p w14:paraId="0C6B924D" w14:textId="2FDF34F5" w:rsidR="008A1179" w:rsidRDefault="009F25F9" w:rsidP="003377FE">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t>The user and payer reserves the right, should it be unable to put in place all the conditions envisaged in the technical specifications before delivery, to notify the supplier accordingly, setting a new delivery deadline; in the event of the extension of the contractual deadline, the supplier shall waive the reimbursement of any costs that might be incurred as a result of delays on the part of the user (HR costs, readiness, storage of goods, etc.).</w:t>
      </w:r>
    </w:p>
    <w:p w14:paraId="02E0545C" w14:textId="77777777" w:rsidR="002E65AF" w:rsidRDefault="002E65AF" w:rsidP="003377FE">
      <w:pPr>
        <w:pStyle w:val="Navadensplet1"/>
        <w:spacing w:before="0" w:after="0"/>
        <w:jc w:val="both"/>
        <w:rPr>
          <w:rFonts w:asciiTheme="minorHAnsi" w:hAnsiTheme="minorHAnsi" w:cstheme="minorHAnsi"/>
          <w:bCs/>
          <w:i/>
          <w:iCs/>
          <w:sz w:val="20"/>
        </w:rPr>
      </w:pPr>
    </w:p>
    <w:p w14:paraId="200BB6BB" w14:textId="77777777" w:rsidR="0077644F" w:rsidRDefault="002E65AF" w:rsidP="003377FE">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lastRenderedPageBreak/>
        <w:t xml:space="preserve">Upon the acceptance of the equipment and the signing of the handover record, the risk of accidental destruction of or damage to property shall transfer to the contracting authority (the user and payer), unless it has withdrawn from the contract owing to a defect of any kind in the delivered equipment, or has required its replacement. </w:t>
      </w:r>
    </w:p>
    <w:p w14:paraId="1E71B75C" w14:textId="77777777" w:rsidR="0077644F" w:rsidRDefault="0077644F" w:rsidP="003377FE">
      <w:pPr>
        <w:pStyle w:val="Navadensplet1"/>
        <w:spacing w:before="0" w:after="0"/>
        <w:jc w:val="both"/>
        <w:rPr>
          <w:rFonts w:asciiTheme="minorHAnsi" w:hAnsiTheme="minorHAnsi" w:cstheme="minorHAnsi"/>
          <w:bCs/>
          <w:sz w:val="20"/>
        </w:rPr>
      </w:pPr>
    </w:p>
    <w:p w14:paraId="14E33F17" w14:textId="15B18DB9" w:rsidR="00F3406F" w:rsidRPr="00493F4C" w:rsidRDefault="0077644F" w:rsidP="003377FE">
      <w:pPr>
        <w:pStyle w:val="Navadensplet1"/>
        <w:spacing w:before="0" w:after="0"/>
        <w:jc w:val="both"/>
        <w:rPr>
          <w:rFonts w:asciiTheme="minorHAnsi" w:hAnsiTheme="minorHAnsi" w:cstheme="minorHAnsi"/>
          <w:bCs/>
          <w:color w:val="000000" w:themeColor="text1"/>
          <w:sz w:val="20"/>
        </w:rPr>
      </w:pPr>
      <w:r>
        <w:rPr>
          <w:rFonts w:asciiTheme="minorHAnsi" w:hAnsiTheme="minorHAnsi" w:cstheme="minorHAnsi"/>
          <w:sz w:val="20"/>
          <w:lang w:val="en-GB"/>
        </w:rPr>
        <w:t xml:space="preserve">The supplier undertakes to hold valid insurance for the equipment until the day of the acceptance of the </w:t>
      </w:r>
      <w:r w:rsidRPr="00493F4C">
        <w:rPr>
          <w:rFonts w:asciiTheme="minorHAnsi" w:hAnsiTheme="minorHAnsi" w:cstheme="minorHAnsi"/>
          <w:color w:val="000000" w:themeColor="text1"/>
          <w:sz w:val="20"/>
          <w:lang w:val="en-GB"/>
        </w:rPr>
        <w:t xml:space="preserve">equipment.  </w:t>
      </w:r>
    </w:p>
    <w:p w14:paraId="43433156" w14:textId="77777777" w:rsidR="00787AC2" w:rsidRPr="00493F4C" w:rsidRDefault="00787AC2" w:rsidP="003377FE">
      <w:pPr>
        <w:pStyle w:val="Navadensplet1"/>
        <w:spacing w:before="0" w:after="0"/>
        <w:jc w:val="both"/>
        <w:rPr>
          <w:rFonts w:asciiTheme="minorHAnsi" w:hAnsiTheme="minorHAnsi" w:cstheme="minorHAnsi"/>
          <w:bCs/>
          <w:color w:val="000000" w:themeColor="text1"/>
          <w:sz w:val="20"/>
        </w:rPr>
      </w:pPr>
    </w:p>
    <w:p w14:paraId="4B75A431" w14:textId="2D67001E" w:rsidR="0077644F" w:rsidRPr="00493F4C" w:rsidRDefault="0077644F" w:rsidP="00787AC2">
      <w:pPr>
        <w:pStyle w:val="Navadensplet1"/>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During the acceptance of the goods and before the signing of the handover record, basic training shall be provided for representatives of the user and payer, as proceeds in detail from the technical specifications.</w:t>
      </w:r>
    </w:p>
    <w:p w14:paraId="26B2ACC3" w14:textId="77777777" w:rsidR="002E65AF" w:rsidRPr="00493F4C" w:rsidRDefault="002E65AF" w:rsidP="003377FE">
      <w:pPr>
        <w:pStyle w:val="Navadensplet1"/>
        <w:spacing w:before="0" w:after="0"/>
        <w:jc w:val="both"/>
        <w:rPr>
          <w:rFonts w:asciiTheme="minorHAnsi" w:hAnsiTheme="minorHAnsi" w:cstheme="minorHAnsi"/>
          <w:bCs/>
          <w:color w:val="000000" w:themeColor="text1"/>
          <w:sz w:val="20"/>
        </w:rPr>
      </w:pPr>
    </w:p>
    <w:p w14:paraId="05FB9638" w14:textId="77777777" w:rsidR="007E7201" w:rsidRPr="00493F4C" w:rsidRDefault="008024FE"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9</w:t>
      </w:r>
    </w:p>
    <w:p w14:paraId="62489C45" w14:textId="4CAC445A" w:rsidR="005D2601" w:rsidRPr="00493F4C" w:rsidRDefault="00C5092B" w:rsidP="00840868">
      <w:pPr>
        <w:pStyle w:val="Navadensplet1"/>
        <w:spacing w:before="120" w:after="0"/>
        <w:jc w:val="both"/>
        <w:rPr>
          <w:rFonts w:asciiTheme="minorHAnsi" w:hAnsiTheme="minorHAnsi" w:cstheme="minorHAnsi"/>
          <w:bCs/>
          <w:color w:val="000000" w:themeColor="text1"/>
          <w:sz w:val="20"/>
        </w:rPr>
      </w:pPr>
      <w:bookmarkStart w:id="6" w:name="_Hlk235702734"/>
      <w:r w:rsidRPr="00493F4C">
        <w:rPr>
          <w:rFonts w:asciiTheme="minorHAnsi" w:hAnsiTheme="minorHAnsi" w:cstheme="minorHAnsi"/>
          <w:color w:val="000000" w:themeColor="text1"/>
          <w:sz w:val="20"/>
          <w:lang w:val="en-GB"/>
        </w:rPr>
        <w:t xml:space="preserve">The supplier shall carry out the delivery of the equipment in accordance with the contracting authority’s technical specifications. </w:t>
      </w:r>
      <w:bookmarkEnd w:id="6"/>
    </w:p>
    <w:p w14:paraId="07C71374" w14:textId="77777777" w:rsidR="0077644F" w:rsidRPr="00493F4C" w:rsidRDefault="0077644F" w:rsidP="002321D0">
      <w:pPr>
        <w:pStyle w:val="Navadensplet1"/>
        <w:spacing w:before="0" w:after="0"/>
        <w:jc w:val="both"/>
        <w:rPr>
          <w:rFonts w:asciiTheme="minorHAnsi" w:hAnsiTheme="minorHAnsi" w:cstheme="minorHAnsi"/>
          <w:bCs/>
          <w:color w:val="000000" w:themeColor="text1"/>
          <w:sz w:val="20"/>
        </w:rPr>
      </w:pPr>
    </w:p>
    <w:p w14:paraId="63BE7140" w14:textId="77777777" w:rsidR="0077644F" w:rsidRPr="00493F4C" w:rsidRDefault="0077644F" w:rsidP="0077644F">
      <w:pPr>
        <w:jc w:val="both"/>
        <w:rPr>
          <w:rFonts w:asciiTheme="minorHAnsi" w:hAnsiTheme="minorHAnsi" w:cstheme="minorHAnsi"/>
          <w:bCs/>
          <w:i w:val="0"/>
          <w:iCs/>
          <w:color w:val="000000" w:themeColor="text1"/>
          <w:sz w:val="20"/>
        </w:rPr>
      </w:pPr>
      <w:r w:rsidRPr="00493F4C">
        <w:rPr>
          <w:rFonts w:asciiTheme="minorHAnsi" w:hAnsiTheme="minorHAnsi" w:cstheme="minorHAnsi"/>
          <w:i w:val="0"/>
          <w:color w:val="000000" w:themeColor="text1"/>
          <w:sz w:val="20"/>
          <w:lang w:val="en-GB"/>
        </w:rPr>
        <w:t>The supplier shall execute the start-up and connection of all elements and units of the equipment at the point of use, trial operation, and basic training before the signing of the handover record at the site of the user and payer. The supplier and the user shall agree on the precise dates for training.</w:t>
      </w:r>
    </w:p>
    <w:p w14:paraId="321ED42C" w14:textId="77777777" w:rsidR="0077644F" w:rsidRPr="00493F4C" w:rsidRDefault="0077644F" w:rsidP="002321D0">
      <w:pPr>
        <w:pStyle w:val="Navadensplet1"/>
        <w:spacing w:before="0" w:after="0"/>
        <w:jc w:val="both"/>
        <w:rPr>
          <w:rFonts w:asciiTheme="minorHAnsi" w:hAnsiTheme="minorHAnsi" w:cstheme="minorHAnsi"/>
          <w:bCs/>
          <w:color w:val="000000" w:themeColor="text1"/>
          <w:sz w:val="20"/>
        </w:rPr>
      </w:pPr>
    </w:p>
    <w:p w14:paraId="1E271AFD" w14:textId="5E186E49" w:rsidR="00121E58" w:rsidRPr="00493F4C" w:rsidRDefault="00121E58" w:rsidP="003377FE">
      <w:pPr>
        <w:pStyle w:val="Navadensplet1"/>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The acceptance of the subject the contract is deemed executed on the day of the signing of the handover record, which shall be signed by:</w:t>
      </w:r>
    </w:p>
    <w:p w14:paraId="5D430DE3" w14:textId="6CB4B77E" w:rsidR="00121E58" w:rsidRPr="00493F4C" w:rsidRDefault="00121E58" w:rsidP="006727C9">
      <w:pPr>
        <w:numPr>
          <w:ilvl w:val="0"/>
          <w:numId w:val="11"/>
        </w:numPr>
        <w:autoSpaceDE w:val="0"/>
        <w:autoSpaceDN w:val="0"/>
        <w:adjustRightInd w:val="0"/>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supplier’s representative, and</w:t>
      </w:r>
    </w:p>
    <w:p w14:paraId="60E567D9" w14:textId="2FD5306E" w:rsidR="00686793" w:rsidRPr="00493F4C" w:rsidRDefault="00121E58" w:rsidP="00747284">
      <w:pPr>
        <w:numPr>
          <w:ilvl w:val="0"/>
          <w:numId w:val="11"/>
        </w:numPr>
        <w:autoSpaceDE w:val="0"/>
        <w:autoSpaceDN w:val="0"/>
        <w:adjustRightInd w:val="0"/>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the contract administrator on the part of the user and payer, </w:t>
      </w:r>
    </w:p>
    <w:p w14:paraId="4314953F" w14:textId="632C4554" w:rsidR="00747284" w:rsidRPr="00493F4C" w:rsidRDefault="00686793" w:rsidP="006B5E71">
      <w:pPr>
        <w:jc w:val="both"/>
        <w:rPr>
          <w:rFonts w:asciiTheme="minorHAnsi" w:hAnsiTheme="minorHAnsi" w:cstheme="minorHAnsi"/>
          <w:bCs/>
          <w:color w:val="000000" w:themeColor="text1"/>
          <w:sz w:val="20"/>
        </w:rPr>
      </w:pPr>
      <w:proofErr w:type="gramStart"/>
      <w:r w:rsidRPr="00493F4C">
        <w:rPr>
          <w:rFonts w:asciiTheme="minorHAnsi" w:hAnsiTheme="minorHAnsi" w:cstheme="minorHAnsi"/>
          <w:i w:val="0"/>
          <w:color w:val="000000" w:themeColor="text1"/>
          <w:sz w:val="20"/>
          <w:lang w:val="en-GB"/>
        </w:rPr>
        <w:t>on the basis of</w:t>
      </w:r>
      <w:proofErr w:type="gramEnd"/>
      <w:r w:rsidRPr="00493F4C">
        <w:rPr>
          <w:rFonts w:asciiTheme="minorHAnsi" w:hAnsiTheme="minorHAnsi" w:cstheme="minorHAnsi"/>
          <w:i w:val="0"/>
          <w:color w:val="000000" w:themeColor="text1"/>
          <w:sz w:val="20"/>
          <w:lang w:val="en-GB"/>
        </w:rPr>
        <w:t xml:space="preserve"> the correct delivery and installation of equipment of the requisite quantity and quality, and </w:t>
      </w:r>
      <w:proofErr w:type="gramStart"/>
      <w:r w:rsidRPr="00493F4C">
        <w:rPr>
          <w:rFonts w:asciiTheme="minorHAnsi" w:hAnsiTheme="minorHAnsi" w:cstheme="minorHAnsi"/>
          <w:i w:val="0"/>
          <w:color w:val="000000" w:themeColor="text1"/>
          <w:sz w:val="20"/>
          <w:lang w:val="en-GB"/>
        </w:rPr>
        <w:t>on the basis of</w:t>
      </w:r>
      <w:proofErr w:type="gramEnd"/>
      <w:r w:rsidRPr="00493F4C">
        <w:rPr>
          <w:rFonts w:asciiTheme="minorHAnsi" w:hAnsiTheme="minorHAnsi" w:cstheme="minorHAnsi"/>
          <w:i w:val="0"/>
          <w:color w:val="000000" w:themeColor="text1"/>
          <w:sz w:val="20"/>
          <w:lang w:val="en-GB"/>
        </w:rPr>
        <w:t xml:space="preserve"> the delivery of the accompanying documents.</w:t>
      </w:r>
    </w:p>
    <w:p w14:paraId="6C7B119F" w14:textId="485FE7CA" w:rsidR="002A03F9" w:rsidRPr="00493F4C" w:rsidRDefault="002A03F9" w:rsidP="006B5E71">
      <w:pPr>
        <w:jc w:val="both"/>
        <w:rPr>
          <w:rFonts w:asciiTheme="minorHAnsi" w:hAnsiTheme="minorHAnsi" w:cstheme="minorHAnsi"/>
          <w:bCs/>
          <w:i w:val="0"/>
          <w:iCs/>
          <w:color w:val="000000" w:themeColor="text1"/>
          <w:sz w:val="20"/>
        </w:rPr>
      </w:pPr>
    </w:p>
    <w:p w14:paraId="224C00EF" w14:textId="34250CCF" w:rsidR="002A03F9" w:rsidRPr="00493F4C" w:rsidRDefault="002A03F9" w:rsidP="006B5E71">
      <w:pPr>
        <w:jc w:val="both"/>
        <w:rPr>
          <w:rFonts w:asciiTheme="minorHAnsi" w:hAnsiTheme="minorHAnsi" w:cstheme="minorHAnsi"/>
          <w:bCs/>
          <w:i w:val="0"/>
          <w:iCs/>
          <w:color w:val="000000" w:themeColor="text1"/>
          <w:sz w:val="20"/>
        </w:rPr>
      </w:pPr>
      <w:bookmarkStart w:id="7" w:name="_Hlk235702879"/>
      <w:r w:rsidRPr="00493F4C">
        <w:rPr>
          <w:rFonts w:asciiTheme="minorHAnsi" w:hAnsiTheme="minorHAnsi" w:cstheme="minorHAnsi"/>
          <w:i w:val="0"/>
          <w:color w:val="000000" w:themeColor="text1"/>
          <w:sz w:val="20"/>
          <w:lang w:val="en-GB"/>
        </w:rPr>
        <w:t>The acceptance is deemed executed on the day of the signing of the handover record.</w:t>
      </w:r>
    </w:p>
    <w:bookmarkEnd w:id="7"/>
    <w:p w14:paraId="477BA690" w14:textId="77777777" w:rsidR="009826E3" w:rsidRPr="00493F4C" w:rsidRDefault="009826E3" w:rsidP="00AB1698">
      <w:pPr>
        <w:pStyle w:val="Navadensplet1"/>
        <w:overflowPunct/>
        <w:autoSpaceDE/>
        <w:autoSpaceDN/>
        <w:adjustRightInd/>
        <w:spacing w:before="0" w:after="0"/>
        <w:jc w:val="both"/>
        <w:rPr>
          <w:rFonts w:asciiTheme="minorHAnsi" w:hAnsiTheme="minorHAnsi" w:cstheme="minorHAnsi"/>
          <w:bCs/>
          <w:color w:val="000000" w:themeColor="text1"/>
          <w:sz w:val="20"/>
        </w:rPr>
      </w:pPr>
    </w:p>
    <w:p w14:paraId="6899CCD8" w14:textId="10AA0BF7" w:rsidR="006701F5" w:rsidRPr="00493F4C" w:rsidRDefault="006701F5"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10</w:t>
      </w:r>
    </w:p>
    <w:p w14:paraId="21D8A96D" w14:textId="184DDF38" w:rsidR="002426BB" w:rsidRPr="00493F4C" w:rsidRDefault="00EE6C78" w:rsidP="00840868">
      <w:pPr>
        <w:pStyle w:val="Navadensplet1"/>
        <w:spacing w:before="12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 xml:space="preserve">Hardware and/or software and/or other equipment that is determined to deviate in any way from the statements in the tendered documentation, or that is not correctly delivered/installed or fails to comply with the provisions of this contract or with the contracting authority’s technical specifications shall be rejected. The same shall apply if non-compliance is identified in any document that had to be enclosed with the equipment, or in the event of the failure to meet or better the technical requirements stated in the technical specifications. The rejection of the equipment shall be noted on the delivery note and the handover record. The supplier may rectify any identified deviation or non-compliance before the contractual deadline for delivery and installation. After the deadline passes, the supplier shall be deemed in delay if the deviation or non-compliance has not been rectified.  </w:t>
      </w:r>
    </w:p>
    <w:p w14:paraId="629A2329" w14:textId="640E18F9" w:rsidR="002426BB" w:rsidRPr="00493F4C" w:rsidRDefault="002426BB" w:rsidP="006E4482">
      <w:pPr>
        <w:pStyle w:val="Navadensplet1"/>
        <w:spacing w:before="0" w:after="0"/>
        <w:jc w:val="both"/>
        <w:rPr>
          <w:rFonts w:asciiTheme="minorHAnsi" w:hAnsiTheme="minorHAnsi" w:cstheme="minorHAnsi"/>
          <w:bCs/>
          <w:color w:val="000000" w:themeColor="text1"/>
          <w:sz w:val="20"/>
        </w:rPr>
      </w:pPr>
    </w:p>
    <w:p w14:paraId="03A2F1C0" w14:textId="7C99CD75" w:rsidR="005B0407" w:rsidRPr="00493F4C" w:rsidRDefault="005B0407" w:rsidP="006E4482">
      <w:pPr>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shall deliver the following to the user and payer simultaneously with the equipment upon acceptance:</w:t>
      </w:r>
    </w:p>
    <w:p w14:paraId="2A0796DE" w14:textId="77777777" w:rsidR="0077644F" w:rsidRPr="00493F4C" w:rsidRDefault="0077644F" w:rsidP="0077644F">
      <w:pPr>
        <w:pStyle w:val="Navadensplet1"/>
        <w:numPr>
          <w:ilvl w:val="0"/>
          <w:numId w:val="11"/>
        </w:numPr>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a correctly completed delivery note,</w:t>
      </w:r>
    </w:p>
    <w:p w14:paraId="00339BE4" w14:textId="77777777" w:rsidR="0077644F" w:rsidRPr="00493F4C" w:rsidRDefault="0077644F" w:rsidP="0077644F">
      <w:pPr>
        <w:pStyle w:val="Navadensplet1"/>
        <w:numPr>
          <w:ilvl w:val="0"/>
          <w:numId w:val="11"/>
        </w:numPr>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signed and approved warranty documents,</w:t>
      </w:r>
    </w:p>
    <w:p w14:paraId="56F03A1E" w14:textId="77777777" w:rsidR="0077644F" w:rsidRPr="00493F4C" w:rsidRDefault="0077644F" w:rsidP="0077644F">
      <w:pPr>
        <w:pStyle w:val="Navadensplet1"/>
        <w:numPr>
          <w:ilvl w:val="0"/>
          <w:numId w:val="11"/>
        </w:numPr>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technical documentation and instructions for use,</w:t>
      </w:r>
    </w:p>
    <w:p w14:paraId="58F264E5" w14:textId="77777777" w:rsidR="0077644F" w:rsidRPr="00493F4C" w:rsidRDefault="0077644F" w:rsidP="0077644F">
      <w:pPr>
        <w:pStyle w:val="Navadensplet1"/>
        <w:numPr>
          <w:ilvl w:val="0"/>
          <w:numId w:val="11"/>
        </w:numPr>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serial numbers,</w:t>
      </w:r>
    </w:p>
    <w:p w14:paraId="66157ECE" w14:textId="77777777" w:rsidR="0077644F" w:rsidRPr="00493F4C"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prescribed certificates of attestation,</w:t>
      </w:r>
    </w:p>
    <w:p w14:paraId="61AE87F7" w14:textId="77777777" w:rsidR="0077644F" w:rsidRPr="00493F4C" w:rsidRDefault="0077644F" w:rsidP="0077644F">
      <w:pPr>
        <w:numPr>
          <w:ilvl w:val="0"/>
          <w:numId w:val="11"/>
        </w:num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software licences, documentation and media,</w:t>
      </w:r>
    </w:p>
    <w:p w14:paraId="7FA2F47B" w14:textId="77777777" w:rsidR="0077644F" w:rsidRPr="00493F4C" w:rsidRDefault="0077644F" w:rsidP="0077644F">
      <w:pPr>
        <w:numPr>
          <w:ilvl w:val="0"/>
          <w:numId w:val="11"/>
        </w:numPr>
        <w:autoSpaceDE w:val="0"/>
        <w:autoSpaceDN w:val="0"/>
        <w:adjustRightInd w:val="0"/>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other documents where required.</w:t>
      </w:r>
    </w:p>
    <w:p w14:paraId="2E976A7D" w14:textId="77777777" w:rsidR="00C467F5" w:rsidRDefault="00C467F5" w:rsidP="00F9455F">
      <w:pPr>
        <w:jc w:val="both"/>
        <w:rPr>
          <w:rFonts w:asciiTheme="minorHAnsi" w:hAnsiTheme="minorHAnsi" w:cstheme="minorHAnsi"/>
          <w:bCs/>
          <w:i w:val="0"/>
          <w:sz w:val="20"/>
        </w:rPr>
      </w:pPr>
    </w:p>
    <w:p w14:paraId="0C2CAF35" w14:textId="66D5AE95" w:rsidR="00F9455F" w:rsidRPr="006F14B8" w:rsidRDefault="00F9455F" w:rsidP="00F9455F">
      <w:pPr>
        <w:jc w:val="both"/>
        <w:rPr>
          <w:rFonts w:asciiTheme="minorHAnsi" w:hAnsiTheme="minorHAnsi" w:cstheme="minorHAnsi"/>
          <w:bCs/>
          <w:i w:val="0"/>
          <w:sz w:val="20"/>
        </w:rPr>
      </w:pPr>
      <w:r>
        <w:rPr>
          <w:rFonts w:asciiTheme="minorHAnsi" w:hAnsiTheme="minorHAnsi" w:cstheme="minorHAnsi"/>
          <w:i w:val="0"/>
          <w:sz w:val="20"/>
          <w:lang w:val="en-GB"/>
        </w:rPr>
        <w:t>The submission of the documents under the previous paragraph is a prerequisite for the signing of the handover record, in addition to the other requirements set out in the contracting authority’s technical specifications,</w:t>
      </w:r>
    </w:p>
    <w:p w14:paraId="6ED69046" w14:textId="77777777" w:rsidR="005B0407" w:rsidRPr="006F14B8" w:rsidRDefault="005B0407" w:rsidP="006E4482">
      <w:pPr>
        <w:rPr>
          <w:rFonts w:asciiTheme="minorHAnsi" w:hAnsiTheme="minorHAnsi" w:cstheme="minorHAnsi"/>
          <w:bCs/>
          <w:i w:val="0"/>
          <w:sz w:val="20"/>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cstheme="minorHAnsi"/>
          <w:i w:val="0"/>
          <w:sz w:val="20"/>
          <w:lang w:val="en-GB"/>
        </w:rPr>
        <w:t xml:space="preserve">The equipment </w:t>
      </w:r>
      <w:proofErr w:type="gramStart"/>
      <w:r>
        <w:rPr>
          <w:rFonts w:asciiTheme="minorHAnsi" w:hAnsiTheme="minorHAnsi" w:cstheme="minorHAnsi"/>
          <w:i w:val="0"/>
          <w:sz w:val="20"/>
          <w:lang w:val="en-GB"/>
        </w:rPr>
        <w:t>actually delivered</w:t>
      </w:r>
      <w:proofErr w:type="gramEnd"/>
      <w:r>
        <w:rPr>
          <w:rFonts w:asciiTheme="minorHAnsi" w:hAnsiTheme="minorHAnsi" w:cstheme="minorHAnsi"/>
          <w:i w:val="0"/>
          <w:sz w:val="20"/>
          <w:lang w:val="en-GB"/>
        </w:rPr>
        <w:t xml:space="preserve"> is required to match the equipment ordered.</w:t>
      </w:r>
    </w:p>
    <w:p w14:paraId="48C3B51E" w14:textId="77777777" w:rsidR="00BD27C0" w:rsidRDefault="00BD27C0" w:rsidP="006E4482">
      <w:pPr>
        <w:rPr>
          <w:rFonts w:asciiTheme="minorHAnsi" w:hAnsiTheme="minorHAnsi" w:cstheme="minorHAnsi"/>
          <w:bCs/>
          <w:i w:val="0"/>
          <w:sz w:val="20"/>
        </w:rPr>
      </w:pPr>
    </w:p>
    <w:p w14:paraId="0F82FD1B" w14:textId="77777777" w:rsidR="005B0407" w:rsidRPr="006F14B8" w:rsidRDefault="005B0407" w:rsidP="009765D0">
      <w:pPr>
        <w:pStyle w:val="Telobesedila2"/>
        <w:spacing w:after="0" w:line="240" w:lineRule="auto"/>
        <w:jc w:val="center"/>
        <w:rPr>
          <w:rFonts w:asciiTheme="minorHAnsi" w:hAnsiTheme="minorHAnsi" w:cstheme="minorHAnsi"/>
          <w:b/>
          <w:bCs/>
          <w:i w:val="0"/>
          <w:sz w:val="20"/>
        </w:rPr>
      </w:pPr>
      <w:r>
        <w:rPr>
          <w:rFonts w:asciiTheme="minorHAnsi" w:hAnsiTheme="minorHAnsi" w:cstheme="minorHAnsi"/>
          <w:b/>
          <w:bCs/>
          <w:i w:val="0"/>
          <w:sz w:val="20"/>
          <w:lang w:val="en-GB"/>
        </w:rPr>
        <w:t>Article 11</w:t>
      </w:r>
    </w:p>
    <w:p w14:paraId="628B19FA" w14:textId="4FD52CBD" w:rsidR="00C76195" w:rsidRDefault="00C76195" w:rsidP="00EE2EC4">
      <w:pPr>
        <w:spacing w:before="120"/>
        <w:jc w:val="both"/>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 xml:space="preserve">The contracting authority (the user and payer) may exercise claims for defects in the subject of the contract under the warranty or on the grounds of a material defect. The supplier shall bear liability to the contracting </w:t>
      </w:r>
      <w:r>
        <w:rPr>
          <w:rFonts w:asciiTheme="minorHAnsi" w:hAnsiTheme="minorHAnsi" w:cstheme="minorHAnsi"/>
          <w:i w:val="0"/>
          <w:color w:val="000000" w:themeColor="text1"/>
          <w:sz w:val="20"/>
          <w:lang w:val="en-GB"/>
        </w:rPr>
        <w:lastRenderedPageBreak/>
        <w:t>authority for latent defects over the entire warranty period. The user and payer shall without delay compile a claim form regarding the latent defect, which shall be sent immediately to the supplier, the supplier thus being informed of the defect without delay.</w:t>
      </w:r>
    </w:p>
    <w:p w14:paraId="5B900DB3" w14:textId="406A70A8" w:rsidR="00FE2716" w:rsidRPr="00324B55" w:rsidRDefault="00FE2716" w:rsidP="006E4482">
      <w:pPr>
        <w:jc w:val="both"/>
        <w:rPr>
          <w:rFonts w:asciiTheme="minorHAnsi" w:hAnsiTheme="minorHAnsi" w:cstheme="minorHAnsi"/>
          <w:bCs/>
          <w:i w:val="0"/>
          <w:color w:val="000000" w:themeColor="text1"/>
          <w:sz w:val="20"/>
        </w:rPr>
      </w:pPr>
    </w:p>
    <w:p w14:paraId="4E70B4B2" w14:textId="4009767F" w:rsidR="00FE2716" w:rsidRPr="009765D0" w:rsidRDefault="00FE2716" w:rsidP="009765D0">
      <w:pPr>
        <w:jc w:val="center"/>
        <w:rPr>
          <w:rFonts w:asciiTheme="minorHAnsi" w:hAnsiTheme="minorHAnsi" w:cstheme="minorHAnsi"/>
          <w:b/>
          <w:i w:val="0"/>
          <w:color w:val="000000" w:themeColor="text1"/>
          <w:sz w:val="20"/>
        </w:rPr>
      </w:pPr>
      <w:r w:rsidRPr="009765D0">
        <w:rPr>
          <w:rFonts w:asciiTheme="minorHAnsi" w:hAnsiTheme="minorHAnsi" w:cstheme="minorHAnsi"/>
          <w:b/>
          <w:bCs/>
          <w:i w:val="0"/>
          <w:color w:val="000000" w:themeColor="text1"/>
          <w:sz w:val="20"/>
          <w:lang w:val="en-GB"/>
        </w:rPr>
        <w:t>Article 12</w:t>
      </w:r>
    </w:p>
    <w:p w14:paraId="0086C318" w14:textId="7B621DC3" w:rsidR="00AC66CC" w:rsidRPr="00324B55" w:rsidRDefault="00AC66CC" w:rsidP="00840868">
      <w:pPr>
        <w:spacing w:before="120" w:after="120"/>
        <w:jc w:val="both"/>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The supplied equipment shall have the latest version of the system software (BIOS, firmware) installed.</w:t>
      </w:r>
      <w:r>
        <w:rPr>
          <w:rFonts w:asciiTheme="minorHAnsi" w:hAnsiTheme="minorHAnsi" w:cstheme="minorHAnsi"/>
          <w:i w:val="0"/>
          <w:sz w:val="20"/>
          <w:lang w:val="en-GB"/>
        </w:rPr>
        <w:t xml:space="preserve"> </w:t>
      </w:r>
      <w:r>
        <w:rPr>
          <w:rFonts w:asciiTheme="minorHAnsi" w:hAnsiTheme="minorHAnsi" w:cstheme="minorHAnsi"/>
          <w:i w:val="0"/>
          <w:color w:val="000000" w:themeColor="text1"/>
          <w:sz w:val="20"/>
          <w:lang w:val="en-GB"/>
        </w:rPr>
        <w:t>Should the contracting authority (the user and payer) determine that the equipment does not have the latest version of the software installed, the contracting authority (the user and payer) may require the supplier to install it free-of-charge.</w:t>
      </w:r>
    </w:p>
    <w:p w14:paraId="0A2CBFFB" w14:textId="2FADBD02" w:rsidR="002C0A34" w:rsidRPr="001D7A19" w:rsidRDefault="002C0A34" w:rsidP="002C0A34">
      <w:pPr>
        <w:jc w:val="both"/>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If it is determined that the hardware and/or software and/or other equipment is not identical to the ordered equipment, or if it deviates from the agreed configuration, quality or quantity, the user and payer may refuse acceptance.</w:t>
      </w:r>
    </w:p>
    <w:p w14:paraId="2CB93F6B" w14:textId="77777777" w:rsidR="00AC66CC" w:rsidRPr="00324B55" w:rsidRDefault="00AC66CC" w:rsidP="00AC66CC">
      <w:pPr>
        <w:jc w:val="both"/>
        <w:rPr>
          <w:rFonts w:asciiTheme="minorHAnsi" w:hAnsiTheme="minorHAnsi" w:cstheme="minorHAnsi"/>
          <w:bCs/>
          <w:i w:val="0"/>
          <w:color w:val="000000" w:themeColor="text1"/>
          <w:sz w:val="20"/>
        </w:rPr>
      </w:pPr>
    </w:p>
    <w:p w14:paraId="59C2A9C3" w14:textId="40FA2C52"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If the contracting authority (the user and payer) finds latent defects during subsequent use, a claim form shall be compiled for exercising the reclamation.</w:t>
      </w:r>
    </w:p>
    <w:p w14:paraId="1BF77908" w14:textId="77777777" w:rsidR="00AC66CC" w:rsidRPr="00324B55" w:rsidRDefault="00AC66CC" w:rsidP="00AC66CC">
      <w:pPr>
        <w:jc w:val="both"/>
        <w:rPr>
          <w:rFonts w:asciiTheme="minorHAnsi" w:hAnsiTheme="minorHAnsi" w:cstheme="minorHAnsi"/>
          <w:bCs/>
          <w:i w:val="0"/>
          <w:color w:val="000000" w:themeColor="text1"/>
          <w:sz w:val="20"/>
        </w:rPr>
      </w:pPr>
    </w:p>
    <w:p w14:paraId="70BDC622" w14:textId="37A8EDD7" w:rsidR="00FE2716" w:rsidRDefault="00274807" w:rsidP="00AC66CC">
      <w:pPr>
        <w:jc w:val="both"/>
        <w:rPr>
          <w:rFonts w:asciiTheme="minorHAnsi" w:hAnsiTheme="minorHAnsi" w:cstheme="minorHAnsi"/>
          <w:bCs/>
          <w:i w:val="0"/>
          <w:color w:val="000000" w:themeColor="text1"/>
          <w:sz w:val="20"/>
        </w:rPr>
      </w:pPr>
      <w:r>
        <w:rPr>
          <w:rFonts w:asciiTheme="minorHAnsi" w:hAnsiTheme="minorHAnsi" w:cstheme="minorHAnsi"/>
          <w:i w:val="0"/>
          <w:color w:val="000000" w:themeColor="text1"/>
          <w:sz w:val="20"/>
          <w:lang w:val="en-GB"/>
        </w:rPr>
        <w:t>The contracting authority (the user and payer) is obliged to submit any reclamations in connection with the price or the account calculation on the delivery note in writing to the supplier within a deadline of eight days.</w:t>
      </w:r>
      <w:bookmarkStart w:id="8" w:name="_Hlk235703336"/>
      <w:bookmarkEnd w:id="8"/>
    </w:p>
    <w:p w14:paraId="66B91B22" w14:textId="6652D2DF" w:rsidR="002C0A34" w:rsidRPr="00493F4C" w:rsidRDefault="002C0A34" w:rsidP="00AC66CC">
      <w:pPr>
        <w:jc w:val="both"/>
        <w:rPr>
          <w:rFonts w:asciiTheme="minorHAnsi" w:hAnsiTheme="minorHAnsi" w:cstheme="minorHAnsi"/>
          <w:bCs/>
          <w:i w:val="0"/>
          <w:color w:val="000000" w:themeColor="text1"/>
          <w:sz w:val="20"/>
        </w:rPr>
      </w:pPr>
    </w:p>
    <w:p w14:paraId="5EF6C92F" w14:textId="77777777" w:rsidR="002C0A34" w:rsidRPr="00493F4C" w:rsidRDefault="002C0A34" w:rsidP="002C0A34">
      <w:pPr>
        <w:pStyle w:val="Odstavekseznama"/>
        <w:numPr>
          <w:ilvl w:val="0"/>
          <w:numId w:val="6"/>
        </w:numPr>
        <w:ind w:left="1080"/>
        <w:rPr>
          <w:rFonts w:asciiTheme="minorHAnsi" w:hAnsiTheme="minorHAnsi" w:cstheme="minorHAnsi"/>
          <w:b/>
          <w:i w:val="0"/>
          <w:color w:val="000000" w:themeColor="text1"/>
          <w:sz w:val="20"/>
        </w:rPr>
      </w:pPr>
      <w:r w:rsidRPr="00493F4C">
        <w:rPr>
          <w:rFonts w:asciiTheme="minorHAnsi" w:hAnsiTheme="minorHAnsi" w:cstheme="minorHAnsi"/>
          <w:b/>
          <w:bCs/>
          <w:i w:val="0"/>
          <w:color w:val="000000" w:themeColor="text1"/>
          <w:sz w:val="20"/>
          <w:lang w:val="en-GB"/>
        </w:rPr>
        <w:t>PROVISION OF TRAINING</w:t>
      </w:r>
    </w:p>
    <w:p w14:paraId="3C90F441" w14:textId="77777777" w:rsidR="002C0A34" w:rsidRPr="00493F4C" w:rsidRDefault="002C0A34" w:rsidP="002C0A34">
      <w:pPr>
        <w:rPr>
          <w:rFonts w:asciiTheme="minorHAnsi" w:hAnsiTheme="minorHAnsi" w:cstheme="minorHAnsi"/>
          <w:b/>
          <w:i w:val="0"/>
          <w:color w:val="000000" w:themeColor="text1"/>
          <w:sz w:val="20"/>
        </w:rPr>
      </w:pPr>
    </w:p>
    <w:p w14:paraId="1FF735D6" w14:textId="77777777" w:rsidR="002C0A34" w:rsidRPr="00493F4C" w:rsidRDefault="002C0A34"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13</w:t>
      </w:r>
    </w:p>
    <w:p w14:paraId="69D90C82" w14:textId="77777777" w:rsidR="002C0A34" w:rsidRPr="00493F4C" w:rsidRDefault="002C0A34" w:rsidP="002C0A34">
      <w:pPr>
        <w:rPr>
          <w:rFonts w:asciiTheme="minorHAnsi" w:hAnsiTheme="minorHAnsi" w:cstheme="minorHAnsi"/>
          <w:b/>
          <w:i w:val="0"/>
          <w:color w:val="000000" w:themeColor="text1"/>
          <w:sz w:val="20"/>
        </w:rPr>
      </w:pPr>
    </w:p>
    <w:p w14:paraId="46C1D927" w14:textId="77777777" w:rsidR="002C0A34" w:rsidRPr="00493F4C" w:rsidRDefault="002C0A34" w:rsidP="002C0A34">
      <w:pPr>
        <w:spacing w:after="12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The supplier shall provide training in accordance with the provisions of the contracting authority’s technical specifications. </w:t>
      </w:r>
    </w:p>
    <w:p w14:paraId="15B485A9" w14:textId="1E444595" w:rsidR="002C0A34" w:rsidRPr="00493F4C" w:rsidRDefault="002C0A34" w:rsidP="002C0A34">
      <w:pPr>
        <w:pStyle w:val="Navadensplet1"/>
        <w:overflowPunct/>
        <w:autoSpaceDE/>
        <w:autoSpaceDN/>
        <w:adjustRightInd/>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 xml:space="preserve">The training shall be provided at the site of the University of Maribor,  </w:t>
      </w:r>
      <w:permStart w:id="1228418679" w:edGrp="everyone"/>
      <w:r w:rsidRPr="00493F4C">
        <w:rPr>
          <w:rFonts w:asciiTheme="minorHAnsi" w:hAnsiTheme="minorHAnsi" w:cstheme="minorHAnsi"/>
          <w:i/>
          <w:iCs/>
          <w:color w:val="000000" w:themeColor="text1"/>
          <w:sz w:val="20"/>
          <w:lang w:val="en-GB"/>
        </w:rPr>
        <w:fldChar w:fldCharType="begin">
          <w:ffData>
            <w:name w:val="Besedilo12"/>
            <w:enabled/>
            <w:calcOnExit w:val="0"/>
            <w:textInput/>
          </w:ffData>
        </w:fldChar>
      </w:r>
      <w:r w:rsidRPr="00493F4C">
        <w:rPr>
          <w:rFonts w:asciiTheme="minorHAnsi" w:hAnsiTheme="minorHAnsi" w:cstheme="minorHAnsi"/>
          <w:i/>
          <w:iCs/>
          <w:color w:val="000000" w:themeColor="text1"/>
          <w:sz w:val="20"/>
          <w:lang w:val="en-GB"/>
        </w:rPr>
        <w:instrText xml:space="preserve"> FORMTEXT </w:instrText>
      </w:r>
      <w:r w:rsidRPr="00493F4C">
        <w:rPr>
          <w:rFonts w:asciiTheme="minorHAnsi" w:hAnsiTheme="minorHAnsi" w:cstheme="minorHAnsi"/>
          <w:i/>
          <w:iCs/>
          <w:color w:val="000000" w:themeColor="text1"/>
          <w:sz w:val="20"/>
          <w:lang w:val="en-GB"/>
        </w:rPr>
      </w:r>
      <w:r w:rsidRPr="00493F4C">
        <w:rPr>
          <w:rFonts w:asciiTheme="minorHAnsi" w:hAnsiTheme="minorHAnsi" w:cstheme="minorHAnsi"/>
          <w:i/>
          <w:iCs/>
          <w:color w:val="000000" w:themeColor="text1"/>
          <w:sz w:val="20"/>
          <w:lang w:val="en-GB"/>
        </w:rPr>
        <w:fldChar w:fldCharType="separate"/>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i/>
          <w:iCs/>
          <w:color w:val="000000" w:themeColor="text1"/>
          <w:sz w:val="20"/>
          <w:lang w:val="en-GB"/>
        </w:rPr>
        <w:t> </w:t>
      </w:r>
      <w:r w:rsidRPr="00493F4C">
        <w:rPr>
          <w:rFonts w:asciiTheme="minorHAnsi" w:hAnsiTheme="minorHAnsi" w:cstheme="minorHAnsi"/>
          <w:color w:val="000000" w:themeColor="text1"/>
          <w:sz w:val="20"/>
          <w:lang w:val="en-GB"/>
        </w:rPr>
        <w:fldChar w:fldCharType="end"/>
      </w:r>
      <w:permEnd w:id="1228418679"/>
      <w:r w:rsidRPr="00493F4C">
        <w:rPr>
          <w:rFonts w:asciiTheme="minorHAnsi" w:hAnsiTheme="minorHAnsi" w:cstheme="minorHAnsi"/>
          <w:color w:val="000000" w:themeColor="text1"/>
          <w:sz w:val="20"/>
          <w:lang w:val="en-GB"/>
        </w:rPr>
        <w:t xml:space="preserve">. </w:t>
      </w:r>
    </w:p>
    <w:p w14:paraId="49786BBA" w14:textId="77777777" w:rsidR="002C0A34" w:rsidRPr="00493F4C" w:rsidRDefault="002C0A34" w:rsidP="002C0A34">
      <w:pPr>
        <w:jc w:val="both"/>
        <w:rPr>
          <w:rFonts w:asciiTheme="minorHAnsi" w:hAnsiTheme="minorHAnsi" w:cstheme="minorHAnsi"/>
          <w:bCs/>
          <w:i w:val="0"/>
          <w:color w:val="000000" w:themeColor="text1"/>
          <w:sz w:val="20"/>
        </w:rPr>
      </w:pPr>
    </w:p>
    <w:p w14:paraId="2BC9956A" w14:textId="77777777" w:rsidR="002C0A34" w:rsidRPr="00493F4C" w:rsidRDefault="002C0A34" w:rsidP="002C0A34">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shall provide basic training before the signing of the handover record at the site of the user and payer. The supplier and the user shall agree on the precise dates for basic training.</w:t>
      </w:r>
    </w:p>
    <w:p w14:paraId="6F75CAFD" w14:textId="77777777" w:rsidR="002C0A34" w:rsidRPr="00493F4C" w:rsidRDefault="002C0A34" w:rsidP="002C0A34">
      <w:pPr>
        <w:jc w:val="both"/>
        <w:rPr>
          <w:rFonts w:asciiTheme="minorHAnsi" w:hAnsiTheme="minorHAnsi" w:cstheme="minorHAnsi"/>
          <w:bCs/>
          <w:i w:val="0"/>
          <w:color w:val="000000" w:themeColor="text1"/>
          <w:sz w:val="20"/>
        </w:rPr>
      </w:pPr>
    </w:p>
    <w:p w14:paraId="14F930B1" w14:textId="77777777" w:rsidR="002C0A34" w:rsidRPr="00493F4C" w:rsidRDefault="002C0A34" w:rsidP="002C0A34">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The supplier shall ensure that the persons who provide the training are qualified. </w:t>
      </w:r>
    </w:p>
    <w:p w14:paraId="0CBD3489" w14:textId="77777777" w:rsidR="002C0A34" w:rsidRPr="00493F4C" w:rsidRDefault="002C0A34" w:rsidP="002C0A34">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The training shall be provided in either Slovenian or English. </w:t>
      </w:r>
    </w:p>
    <w:p w14:paraId="51951FD8" w14:textId="77777777" w:rsidR="002C0A34" w:rsidRPr="00493F4C" w:rsidRDefault="002C0A34" w:rsidP="002C0A34">
      <w:pPr>
        <w:jc w:val="both"/>
        <w:rPr>
          <w:rFonts w:asciiTheme="minorHAnsi" w:hAnsiTheme="minorHAnsi" w:cstheme="minorHAnsi"/>
          <w:bCs/>
          <w:i w:val="0"/>
          <w:color w:val="000000" w:themeColor="text1"/>
          <w:sz w:val="20"/>
        </w:rPr>
      </w:pPr>
    </w:p>
    <w:p w14:paraId="60F38486" w14:textId="77777777" w:rsidR="002C0A34" w:rsidRPr="00493F4C" w:rsidRDefault="002C0A34" w:rsidP="002C0A34">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After training has been provided, the user and payer shall issue the supplier with a confirmation of the provision of training.</w:t>
      </w:r>
    </w:p>
    <w:p w14:paraId="792FE776" w14:textId="77777777" w:rsidR="002C0A34" w:rsidRPr="00493F4C" w:rsidRDefault="002C0A34" w:rsidP="002C0A34">
      <w:pPr>
        <w:jc w:val="both"/>
        <w:rPr>
          <w:rFonts w:asciiTheme="minorHAnsi" w:hAnsiTheme="minorHAnsi" w:cstheme="minorHAnsi"/>
          <w:bCs/>
          <w:i w:val="0"/>
          <w:color w:val="000000" w:themeColor="text1"/>
          <w:sz w:val="20"/>
        </w:rPr>
      </w:pPr>
    </w:p>
    <w:p w14:paraId="3C46524B" w14:textId="5B7C5219" w:rsidR="007E4E5F" w:rsidRPr="00493F4C"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sidRPr="00493F4C">
        <w:rPr>
          <w:rFonts w:asciiTheme="minorHAnsi" w:hAnsiTheme="minorHAnsi" w:cstheme="minorHAnsi"/>
          <w:b/>
          <w:bCs/>
          <w:i w:val="0"/>
          <w:color w:val="000000" w:themeColor="text1"/>
          <w:lang w:val="en-GB"/>
        </w:rPr>
        <w:t>DELAYS</w:t>
      </w:r>
    </w:p>
    <w:p w14:paraId="70CFDE3C" w14:textId="77777777" w:rsidR="007E4E5F" w:rsidRPr="00493F4C" w:rsidRDefault="007E4E5F"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14</w:t>
      </w:r>
    </w:p>
    <w:p w14:paraId="45D318AE" w14:textId="77777777" w:rsidR="002C0A34" w:rsidRPr="00493F4C" w:rsidRDefault="002C0A34" w:rsidP="002C0A34">
      <w:pPr>
        <w:ind w:left="142"/>
        <w:jc w:val="both"/>
        <w:rPr>
          <w:rFonts w:asciiTheme="minorHAnsi" w:hAnsiTheme="minorHAnsi" w:cstheme="minorHAnsi"/>
          <w:bCs/>
          <w:i w:val="0"/>
          <w:color w:val="000000" w:themeColor="text1"/>
          <w:sz w:val="20"/>
        </w:rPr>
      </w:pPr>
    </w:p>
    <w:p w14:paraId="507A56D1" w14:textId="043AF444" w:rsidR="002C0A34" w:rsidRPr="00712109" w:rsidRDefault="002C0A34" w:rsidP="002C0A34">
      <w:pPr>
        <w:ind w:left="142"/>
        <w:jc w:val="both"/>
        <w:rPr>
          <w:rFonts w:asciiTheme="minorHAnsi" w:hAnsiTheme="minorHAnsi" w:cstheme="minorHAnsi"/>
          <w:bCs/>
          <w:i w:val="0"/>
          <w:sz w:val="20"/>
        </w:rPr>
      </w:pPr>
      <w:r w:rsidRPr="00493F4C">
        <w:rPr>
          <w:rFonts w:asciiTheme="minorHAnsi" w:hAnsiTheme="minorHAnsi" w:cstheme="minorHAnsi"/>
          <w:i w:val="0"/>
          <w:color w:val="000000" w:themeColor="text1"/>
          <w:sz w:val="20"/>
          <w:lang w:val="en-GB"/>
        </w:rPr>
        <w:t xml:space="preserve">In the event of a delay arising solely at the fault of the supplier, the supplier shall pay a contractual penalty in the amount of 0.5% of the contract value (including VAT) for each day of delay, up to a maximum of 10% of the contract value (including </w:t>
      </w:r>
      <w:r>
        <w:rPr>
          <w:rFonts w:asciiTheme="minorHAnsi" w:hAnsiTheme="minorHAnsi" w:cstheme="minorHAnsi"/>
          <w:i w:val="0"/>
          <w:sz w:val="20"/>
          <w:lang w:val="en-GB"/>
        </w:rPr>
        <w:t>VAT).</w:t>
      </w:r>
    </w:p>
    <w:p w14:paraId="3927F9D2" w14:textId="293ABA40" w:rsidR="007E4E5F" w:rsidRPr="00712109" w:rsidRDefault="007E4E5F" w:rsidP="006E4482">
      <w:pPr>
        <w:rPr>
          <w:rFonts w:asciiTheme="minorHAnsi" w:hAnsiTheme="minorHAnsi" w:cstheme="minorHAnsi"/>
          <w:bCs/>
          <w:i w:val="0"/>
          <w:sz w:val="20"/>
        </w:rPr>
      </w:pPr>
    </w:p>
    <w:p w14:paraId="133C42EC" w14:textId="77777777" w:rsidR="002C0A34" w:rsidRPr="006F14B8" w:rsidRDefault="002C0A34" w:rsidP="002C0A34">
      <w:pPr>
        <w:jc w:val="both"/>
        <w:rPr>
          <w:rFonts w:asciiTheme="minorHAnsi" w:hAnsiTheme="minorHAnsi" w:cstheme="minorHAnsi"/>
          <w:bCs/>
          <w:i w:val="0"/>
          <w:sz w:val="20"/>
        </w:rPr>
      </w:pPr>
      <w:r>
        <w:rPr>
          <w:rFonts w:asciiTheme="minorHAnsi" w:hAnsiTheme="minorHAnsi" w:cstheme="minorHAnsi"/>
          <w:i w:val="0"/>
          <w:sz w:val="20"/>
          <w:lang w:val="en-GB"/>
        </w:rPr>
        <w:t>Should the contractual penalty exceed the limit referred to in the previous paragraph, the contracting authority may redeem the performance bond.</w:t>
      </w:r>
    </w:p>
    <w:p w14:paraId="3616F185" w14:textId="77777777" w:rsidR="002C0A34" w:rsidRDefault="002C0A34" w:rsidP="00E53452">
      <w:pPr>
        <w:jc w:val="both"/>
        <w:rPr>
          <w:rFonts w:asciiTheme="minorHAnsi" w:hAnsiTheme="minorHAnsi" w:cs="Calibri"/>
          <w:bCs/>
          <w:i w:val="0"/>
          <w:sz w:val="20"/>
        </w:rPr>
      </w:pPr>
    </w:p>
    <w:p w14:paraId="43270C2C" w14:textId="51E09CE9" w:rsidR="00E53452" w:rsidRDefault="00E53452" w:rsidP="00E53452">
      <w:pPr>
        <w:jc w:val="both"/>
        <w:rPr>
          <w:rFonts w:asciiTheme="minorHAnsi" w:hAnsiTheme="minorHAnsi" w:cs="Calibri"/>
          <w:bCs/>
          <w:i w:val="0"/>
          <w:sz w:val="20"/>
        </w:rPr>
      </w:pPr>
      <w:proofErr w:type="gramStart"/>
      <w:r>
        <w:rPr>
          <w:rFonts w:asciiTheme="minorHAnsi" w:hAnsiTheme="minorHAnsi" w:cs="Calibri"/>
          <w:i w:val="0"/>
          <w:sz w:val="20"/>
          <w:lang w:val="en-GB"/>
        </w:rPr>
        <w:t>In the event that</w:t>
      </w:r>
      <w:proofErr w:type="gramEnd"/>
      <w:r>
        <w:rPr>
          <w:rFonts w:asciiTheme="minorHAnsi" w:hAnsiTheme="minorHAnsi" w:cs="Calibri"/>
          <w:i w:val="0"/>
          <w:sz w:val="20"/>
          <w:lang w:val="en-GB"/>
        </w:rPr>
        <w:t xml:space="preserve"> the user incurs costs or damage of any kind owing to a delay on the part of the supplier that exceeds the contractual penalty, in addition to the contractual penalty the supplier shall pay the difference between the contractual penalty and the costs or damage incurred.</w:t>
      </w:r>
    </w:p>
    <w:p w14:paraId="14DE424A" w14:textId="77777777" w:rsidR="00A26BB8" w:rsidRPr="006F14B8" w:rsidRDefault="00A26BB8" w:rsidP="00A26BB8">
      <w:pPr>
        <w:rPr>
          <w:rFonts w:asciiTheme="minorHAnsi" w:hAnsiTheme="minorHAnsi" w:cstheme="minorHAnsi"/>
          <w:bCs/>
          <w:i w:val="0"/>
          <w:sz w:val="20"/>
        </w:rPr>
      </w:pPr>
    </w:p>
    <w:p w14:paraId="383312CD" w14:textId="7E0C656D" w:rsidR="007E4E5F" w:rsidRDefault="005B7FD8" w:rsidP="008D74F0">
      <w:pPr>
        <w:jc w:val="both"/>
        <w:rPr>
          <w:rFonts w:asciiTheme="minorHAnsi" w:hAnsiTheme="minorHAnsi" w:cs="Calibri"/>
          <w:bCs/>
          <w:i w:val="0"/>
          <w:sz w:val="20"/>
        </w:rPr>
      </w:pPr>
      <w:bookmarkStart w:id="9" w:name="_Hlk235704512"/>
      <w:r>
        <w:rPr>
          <w:rFonts w:asciiTheme="minorHAnsi" w:hAnsiTheme="minorHAnsi" w:cs="Calibri"/>
          <w:i w:val="0"/>
          <w:sz w:val="20"/>
          <w:lang w:val="en-GB"/>
        </w:rPr>
        <w:t xml:space="preserve">The contracting authority shall charge the contractual penalty to the supplier after a written reminder, but irrespective of a written reminder being sent the contractual penalty shall in any case be charged from the moment of the delay in meeting the deadline, i.e. when the supplier should have properly performed its contractual obligations in accordance with this contract, until the end of the delay in meeting the deadline, i.e. </w:t>
      </w:r>
      <w:r>
        <w:rPr>
          <w:rFonts w:asciiTheme="minorHAnsi" w:hAnsiTheme="minorHAnsi" w:cs="Calibri"/>
          <w:i w:val="0"/>
          <w:sz w:val="20"/>
          <w:lang w:val="en-GB"/>
        </w:rPr>
        <w:lastRenderedPageBreak/>
        <w:t>until the supplier correctly performs its contractual obligations or until the recission of the contract in accordance with Article 15 of this contract.</w:t>
      </w:r>
    </w:p>
    <w:p w14:paraId="57BEC505" w14:textId="77777777" w:rsidR="00E27CFE" w:rsidRPr="00A9055C" w:rsidRDefault="00E27CFE" w:rsidP="008D74F0">
      <w:pPr>
        <w:jc w:val="both"/>
        <w:rPr>
          <w:rFonts w:asciiTheme="minorHAnsi" w:hAnsiTheme="minorHAnsi" w:cstheme="minorHAnsi"/>
          <w:bCs/>
          <w:i w:val="0"/>
          <w:sz w:val="20"/>
        </w:rPr>
      </w:pPr>
    </w:p>
    <w:p w14:paraId="64449CD7" w14:textId="63EF2B7E" w:rsidR="006C265A" w:rsidRPr="00A9055C" w:rsidRDefault="006C265A" w:rsidP="003A2A7E">
      <w:pPr>
        <w:jc w:val="both"/>
        <w:rPr>
          <w:rFonts w:asciiTheme="minorHAnsi" w:hAnsiTheme="minorHAnsi" w:cs="Calibri"/>
          <w:bCs/>
          <w:i w:val="0"/>
          <w:sz w:val="20"/>
        </w:rPr>
      </w:pPr>
      <w:r>
        <w:rPr>
          <w:rFonts w:asciiTheme="minorHAnsi" w:hAnsiTheme="minorHAnsi" w:cs="Calibri"/>
          <w:i w:val="0"/>
          <w:sz w:val="20"/>
          <w:lang w:val="en-GB"/>
        </w:rPr>
        <w:t>The contracting authority reserves the right, in the event of the supplier’s non-payment of the contractual penalty or the difference between the contractual penalty and the costs and damage incurred, to redeem the performance bond, should the contracting authority be unable to secure the payment of the contractual penalty or the difference between the contractual penalty and the costs and damage incurred in the manner referred to in the previous paragraph of this article.</w:t>
      </w:r>
    </w:p>
    <w:bookmarkEnd w:id="9"/>
    <w:p w14:paraId="2FF3C53F" w14:textId="77777777" w:rsidR="00220393" w:rsidRPr="00A9055C" w:rsidRDefault="00220393" w:rsidP="006C265A">
      <w:pPr>
        <w:rPr>
          <w:rFonts w:asciiTheme="minorHAnsi" w:hAnsiTheme="minorHAnsi" w:cstheme="minorHAnsi"/>
          <w:bCs/>
          <w:i w:val="0"/>
          <w:sz w:val="20"/>
        </w:rPr>
      </w:pPr>
    </w:p>
    <w:p w14:paraId="1A650649" w14:textId="77777777" w:rsidR="007E4E5F" w:rsidRPr="00A9055C" w:rsidRDefault="007E4E5F" w:rsidP="009765D0">
      <w:pPr>
        <w:pStyle w:val="Telobesedila2"/>
        <w:spacing w:after="0" w:line="240" w:lineRule="auto"/>
        <w:jc w:val="center"/>
        <w:rPr>
          <w:rFonts w:asciiTheme="minorHAnsi" w:hAnsiTheme="minorHAnsi" w:cstheme="minorHAnsi"/>
          <w:b/>
          <w:bCs/>
          <w:i w:val="0"/>
          <w:sz w:val="20"/>
        </w:rPr>
      </w:pPr>
      <w:r>
        <w:rPr>
          <w:rFonts w:asciiTheme="minorHAnsi" w:hAnsiTheme="minorHAnsi" w:cstheme="minorHAnsi"/>
          <w:b/>
          <w:bCs/>
          <w:i w:val="0"/>
          <w:sz w:val="20"/>
          <w:lang w:val="en-GB"/>
        </w:rPr>
        <w:t>Article 15</w:t>
      </w:r>
    </w:p>
    <w:p w14:paraId="29E039A4" w14:textId="15D7F273" w:rsidR="008F66F1" w:rsidRPr="00493F4C" w:rsidRDefault="008F66F1" w:rsidP="00EE2EC4">
      <w:pPr>
        <w:spacing w:before="120"/>
        <w:jc w:val="both"/>
        <w:rPr>
          <w:rFonts w:asciiTheme="minorHAnsi" w:hAnsiTheme="minorHAnsi" w:cstheme="minorHAnsi"/>
          <w:bCs/>
          <w:i w:val="0"/>
          <w:color w:val="000000" w:themeColor="text1"/>
          <w:sz w:val="20"/>
        </w:rPr>
      </w:pPr>
      <w:bookmarkStart w:id="10" w:name="_Hlk235704534"/>
      <w:r>
        <w:rPr>
          <w:rFonts w:asciiTheme="minorHAnsi" w:hAnsiTheme="minorHAnsi" w:cstheme="minorHAnsi"/>
          <w:i w:val="0"/>
          <w:sz w:val="20"/>
          <w:lang w:val="en-GB"/>
        </w:rPr>
        <w:t xml:space="preserve">The </w:t>
      </w:r>
      <w:r w:rsidRPr="00493F4C">
        <w:rPr>
          <w:rFonts w:asciiTheme="minorHAnsi" w:hAnsiTheme="minorHAnsi" w:cstheme="minorHAnsi"/>
          <w:i w:val="0"/>
          <w:color w:val="000000" w:themeColor="text1"/>
          <w:sz w:val="20"/>
          <w:lang w:val="en-GB"/>
        </w:rPr>
        <w:t>contracting authority reserves the right, in the event of a delay arising solely at the fault of the supplier and lasting more than 30 days, to rescind the contract by unilateral declaration.</w:t>
      </w:r>
    </w:p>
    <w:bookmarkEnd w:id="10"/>
    <w:p w14:paraId="511A6CDB" w14:textId="77777777" w:rsidR="00216BD8" w:rsidRPr="00493F4C" w:rsidRDefault="00216BD8" w:rsidP="00C32C51">
      <w:pPr>
        <w:jc w:val="both"/>
        <w:rPr>
          <w:rFonts w:asciiTheme="minorHAnsi" w:hAnsiTheme="minorHAnsi" w:cstheme="minorHAnsi"/>
          <w:bCs/>
          <w:i w:val="0"/>
          <w:color w:val="000000" w:themeColor="text1"/>
          <w:sz w:val="20"/>
        </w:rPr>
      </w:pPr>
    </w:p>
    <w:p w14:paraId="4EA4D99D" w14:textId="77777777" w:rsidR="00C32C51" w:rsidRPr="00493F4C"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rPr>
      </w:pPr>
      <w:r w:rsidRPr="00493F4C">
        <w:rPr>
          <w:rFonts w:asciiTheme="minorHAnsi" w:hAnsiTheme="minorHAnsi" w:cstheme="minorHAnsi"/>
          <w:b/>
          <w:bCs/>
          <w:i w:val="0"/>
          <w:color w:val="000000" w:themeColor="text1"/>
          <w:lang w:val="en-GB"/>
        </w:rPr>
        <w:t>CONTRACTING PARTIES’ OBLIGATIONS</w:t>
      </w:r>
    </w:p>
    <w:p w14:paraId="253D2C6F" w14:textId="77777777" w:rsidR="00C32C51" w:rsidRPr="00493F4C" w:rsidRDefault="00C32C51" w:rsidP="00C32C51">
      <w:pPr>
        <w:rPr>
          <w:rFonts w:asciiTheme="minorHAnsi" w:hAnsiTheme="minorHAnsi" w:cstheme="minorHAnsi"/>
          <w:color w:val="000000" w:themeColor="text1"/>
        </w:rPr>
      </w:pPr>
    </w:p>
    <w:p w14:paraId="36DE7458" w14:textId="77777777" w:rsidR="00C32C51" w:rsidRPr="00493F4C" w:rsidRDefault="00C32C51"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16</w:t>
      </w:r>
    </w:p>
    <w:p w14:paraId="0F221B87" w14:textId="6BF395C5" w:rsidR="00C32C51" w:rsidRPr="00493F4C" w:rsidRDefault="009224D0" w:rsidP="00153F47">
      <w:pPr>
        <w:pStyle w:val="Glava"/>
        <w:numPr>
          <w:ilvl w:val="12"/>
          <w:numId w:val="0"/>
        </w:numPr>
        <w:tabs>
          <w:tab w:val="left" w:pos="708"/>
        </w:tabs>
        <w:spacing w:before="120" w:after="120"/>
        <w:jc w:val="both"/>
        <w:rPr>
          <w:rFonts w:asciiTheme="minorHAnsi" w:hAnsiTheme="minorHAnsi" w:cstheme="minorHAnsi"/>
          <w:i w:val="0"/>
          <w:iCs/>
          <w:color w:val="000000" w:themeColor="text1"/>
          <w:sz w:val="20"/>
        </w:rPr>
      </w:pPr>
      <w:r w:rsidRPr="00493F4C">
        <w:rPr>
          <w:rFonts w:asciiTheme="minorHAnsi" w:hAnsiTheme="minorHAnsi" w:cstheme="minorHAnsi"/>
          <w:i w:val="0"/>
          <w:color w:val="000000" w:themeColor="text1"/>
          <w:sz w:val="20"/>
          <w:lang w:val="en-GB"/>
        </w:rPr>
        <w:t>The user and payer undertakes to:</w:t>
      </w:r>
    </w:p>
    <w:p w14:paraId="2A86CF6E" w14:textId="77777777" w:rsidR="00C32C51" w:rsidRPr="00493F4C" w:rsidRDefault="00C32C51" w:rsidP="00C32C51">
      <w:pPr>
        <w:pStyle w:val="Glava"/>
        <w:numPr>
          <w:ilvl w:val="0"/>
          <w:numId w:val="31"/>
        </w:numPr>
        <w:tabs>
          <w:tab w:val="clear" w:pos="4536"/>
          <w:tab w:val="clear" w:pos="9072"/>
        </w:tabs>
        <w:rPr>
          <w:rFonts w:asciiTheme="minorHAnsi" w:hAnsiTheme="minorHAnsi" w:cstheme="minorHAnsi"/>
          <w:i w:val="0"/>
          <w:iCs/>
          <w:color w:val="000000" w:themeColor="text1"/>
          <w:sz w:val="20"/>
        </w:rPr>
      </w:pPr>
      <w:r w:rsidRPr="00493F4C">
        <w:rPr>
          <w:rFonts w:asciiTheme="minorHAnsi" w:hAnsiTheme="minorHAnsi" w:cstheme="minorHAnsi"/>
          <w:i w:val="0"/>
          <w:color w:val="000000" w:themeColor="text1"/>
          <w:sz w:val="20"/>
          <w:lang w:val="en-GB"/>
        </w:rPr>
        <w:t>provide all available information necessary to the provision of the contracted services,</w:t>
      </w:r>
    </w:p>
    <w:p w14:paraId="10D06A15" w14:textId="79E28070" w:rsidR="00C32C51" w:rsidRPr="00493F4C" w:rsidRDefault="00C32C51" w:rsidP="00C32C51">
      <w:pPr>
        <w:numPr>
          <w:ilvl w:val="0"/>
          <w:numId w:val="31"/>
        </w:numPr>
        <w:jc w:val="both"/>
        <w:rPr>
          <w:rFonts w:asciiTheme="minorHAnsi" w:hAnsiTheme="minorHAnsi" w:cstheme="minorHAnsi"/>
          <w:i w:val="0"/>
          <w:iCs/>
          <w:color w:val="000000" w:themeColor="text1"/>
          <w:sz w:val="20"/>
        </w:rPr>
      </w:pPr>
      <w:r w:rsidRPr="00493F4C">
        <w:rPr>
          <w:rFonts w:asciiTheme="minorHAnsi" w:hAnsiTheme="minorHAnsi" w:cstheme="minorHAnsi"/>
          <w:i w:val="0"/>
          <w:color w:val="000000" w:themeColor="text1"/>
          <w:sz w:val="20"/>
          <w:lang w:val="en-GB"/>
        </w:rPr>
        <w:t>settle the invoice in the manner and by the deadlines set out in this contract.</w:t>
      </w:r>
    </w:p>
    <w:p w14:paraId="479565FA" w14:textId="77777777" w:rsidR="005B626B" w:rsidRPr="00493F4C" w:rsidRDefault="005B626B" w:rsidP="006E4482">
      <w:pPr>
        <w:rPr>
          <w:rFonts w:asciiTheme="minorHAnsi" w:hAnsiTheme="minorHAnsi" w:cstheme="minorHAnsi"/>
          <w:i w:val="0"/>
          <w:snapToGrid w:val="0"/>
          <w:color w:val="000000" w:themeColor="text1"/>
        </w:rPr>
      </w:pPr>
    </w:p>
    <w:p w14:paraId="708D4586" w14:textId="6A770F0D" w:rsidR="007E4E5F" w:rsidRPr="00493F4C" w:rsidRDefault="007E4E5F"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17</w:t>
      </w:r>
    </w:p>
    <w:p w14:paraId="026F1EA7" w14:textId="246048AD" w:rsidR="008024FE" w:rsidRPr="00493F4C" w:rsidRDefault="008024FE" w:rsidP="00153F47">
      <w:pPr>
        <w:autoSpaceDE w:val="0"/>
        <w:autoSpaceDN w:val="0"/>
        <w:adjustRightInd w:val="0"/>
        <w:spacing w:before="120" w:after="120"/>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warrants that:</w:t>
      </w:r>
    </w:p>
    <w:p w14:paraId="58025531" w14:textId="77777777" w:rsidR="001D7453" w:rsidRPr="00493F4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szCs w:val="24"/>
        </w:rPr>
      </w:pPr>
      <w:bookmarkStart w:id="11" w:name="_Hlk235704837"/>
      <w:r w:rsidRPr="00493F4C">
        <w:rPr>
          <w:rFonts w:asciiTheme="minorHAnsi" w:hAnsiTheme="minorHAnsi" w:cstheme="minorHAnsi"/>
          <w:i w:val="0"/>
          <w:color w:val="000000" w:themeColor="text1"/>
          <w:sz w:val="20"/>
          <w:szCs w:val="24"/>
          <w:lang w:val="en-GB"/>
        </w:rPr>
        <w:t>it will perform the contractual obligations faultlessly and in accordance with the contracting authority’s documentation and its own tendered documentation,</w:t>
      </w:r>
    </w:p>
    <w:p w14:paraId="6C8B0B85" w14:textId="77777777" w:rsidR="001D7453" w:rsidRPr="00493F4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szCs w:val="24"/>
        </w:rPr>
      </w:pPr>
      <w:r w:rsidRPr="00493F4C">
        <w:rPr>
          <w:rFonts w:asciiTheme="minorHAnsi" w:hAnsiTheme="minorHAnsi" w:cstheme="minorHAnsi"/>
          <w:i w:val="0"/>
          <w:color w:val="000000" w:themeColor="text1"/>
          <w:sz w:val="20"/>
          <w:lang w:val="en-GB"/>
        </w:rPr>
        <w:t>the subject of the contract conforms to all technical descriptions, properties and specifications issued within the framework of the contracting authority’s documentation and the supplier’s tendered documentation,</w:t>
      </w:r>
    </w:p>
    <w:p w14:paraId="2D45DB8A" w14:textId="77777777" w:rsidR="001D7453" w:rsidRPr="00493F4C" w:rsidRDefault="001D7453" w:rsidP="001D7453">
      <w:pPr>
        <w:pStyle w:val="Odstavekseznama"/>
        <w:numPr>
          <w:ilvl w:val="0"/>
          <w:numId w:val="11"/>
        </w:numPr>
        <w:jc w:val="both"/>
        <w:rPr>
          <w:rFonts w:asciiTheme="minorHAnsi" w:hAnsiTheme="minorHAnsi" w:cstheme="minorHAnsi"/>
          <w:bCs/>
          <w:i w:val="0"/>
          <w:color w:val="000000" w:themeColor="text1"/>
          <w:sz w:val="20"/>
          <w:szCs w:val="24"/>
        </w:rPr>
      </w:pPr>
      <w:bookmarkStart w:id="12" w:name="_Hlk36467867"/>
      <w:r w:rsidRPr="00493F4C">
        <w:rPr>
          <w:rFonts w:asciiTheme="minorHAnsi" w:hAnsiTheme="minorHAnsi" w:cstheme="minorHAnsi"/>
          <w:i w:val="0"/>
          <w:color w:val="000000" w:themeColor="text1"/>
          <w:sz w:val="20"/>
          <w:szCs w:val="24"/>
          <w:lang w:val="en-GB"/>
        </w:rPr>
        <w:t>all the equipment supplied is new, original, authentic and authorised, is free of material defects, and is guaranteed to function faultlessly,</w:t>
      </w:r>
      <w:r w:rsidRPr="00493F4C">
        <w:rPr>
          <w:rFonts w:asciiTheme="minorHAnsi" w:hAnsiTheme="minorHAnsi" w:cstheme="minorHAnsi"/>
          <w:i w:val="0"/>
          <w:color w:val="000000" w:themeColor="text1"/>
          <w:sz w:val="20"/>
          <w:lang w:val="en-GB"/>
        </w:rPr>
        <w:t xml:space="preserve"> </w:t>
      </w:r>
    </w:p>
    <w:bookmarkEnd w:id="12"/>
    <w:p w14:paraId="6C03F819" w14:textId="77777777" w:rsidR="001D7453" w:rsidRPr="00493F4C" w:rsidRDefault="001D7453" w:rsidP="001D7453">
      <w:pPr>
        <w:pStyle w:val="Odstavekseznama"/>
        <w:numPr>
          <w:ilvl w:val="0"/>
          <w:numId w:val="11"/>
        </w:numPr>
        <w:jc w:val="both"/>
        <w:rPr>
          <w:rFonts w:asciiTheme="minorHAnsi" w:hAnsiTheme="minorHAnsi" w:cstheme="minorHAnsi"/>
          <w:bCs/>
          <w:i w:val="0"/>
          <w:color w:val="000000" w:themeColor="text1"/>
          <w:sz w:val="20"/>
          <w:szCs w:val="24"/>
        </w:rPr>
      </w:pPr>
      <w:r w:rsidRPr="00493F4C">
        <w:rPr>
          <w:rFonts w:asciiTheme="minorHAnsi" w:hAnsiTheme="minorHAnsi" w:cstheme="minorHAnsi"/>
          <w:i w:val="0"/>
          <w:color w:val="000000" w:themeColor="text1"/>
          <w:sz w:val="20"/>
          <w:szCs w:val="24"/>
          <w:lang w:val="en-GB"/>
        </w:rPr>
        <w:t>during the warranty period it will provide access to all software updates, whereby all patches, service packages, and upgrades and support will be sourced from the manufacturer of the hardware or software,</w:t>
      </w:r>
    </w:p>
    <w:p w14:paraId="6F51D569" w14:textId="77777777" w:rsidR="001D7453" w:rsidRPr="00493F4C" w:rsidRDefault="001D7453" w:rsidP="001D7453">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szCs w:val="24"/>
          <w:lang w:val="en-GB"/>
        </w:rPr>
        <w:t>during the warranty period it will provide repairs, support and supplies of spare parts free-of-charge,</w:t>
      </w:r>
    </w:p>
    <w:p w14:paraId="31750093" w14:textId="77777777" w:rsidR="001D7453" w:rsidRPr="00493F4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during the delivery and installation of the equipment it will deliver to the user all the documentation relating to the equipment supplied in accordance with the contract,</w:t>
      </w:r>
    </w:p>
    <w:p w14:paraId="70A3E2BD" w14:textId="05B5B84E" w:rsidR="001D7453" w:rsidRPr="00493F4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it will test the equipment (trial operation) at the address of the user and payer referred to in Article 5 of this contract,</w:t>
      </w:r>
    </w:p>
    <w:p w14:paraId="5A3E569C" w14:textId="77777777" w:rsidR="001D7453" w:rsidRPr="00493F4C"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3" w:name="_Hlk36467788"/>
      <w:r w:rsidRPr="00493F4C">
        <w:rPr>
          <w:rFonts w:asciiTheme="minorHAnsi" w:hAnsiTheme="minorHAnsi" w:cstheme="minorHAnsi"/>
          <w:i w:val="0"/>
          <w:color w:val="000000" w:themeColor="text1"/>
          <w:sz w:val="20"/>
          <w:lang w:val="en-GB"/>
        </w:rPr>
        <w:t>it will provide replacement parts for at least five years after the date of the final delivery of the equipment,</w:t>
      </w:r>
    </w:p>
    <w:bookmarkEnd w:id="13"/>
    <w:p w14:paraId="248D7285" w14:textId="77777777" w:rsidR="001D7453" w:rsidRPr="00825652" w:rsidRDefault="001D7453" w:rsidP="001D7453">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it will provide for the rectification of defects within 45 days of a </w:t>
      </w:r>
      <w:r>
        <w:rPr>
          <w:rFonts w:asciiTheme="minorHAnsi" w:hAnsiTheme="minorHAnsi" w:cstheme="minorHAnsi"/>
          <w:i w:val="0"/>
          <w:sz w:val="20"/>
          <w:lang w:val="en-GB"/>
        </w:rPr>
        <w:t>defect report being made (during working hours of 8 am to 4 pm),</w:t>
      </w:r>
    </w:p>
    <w:p w14:paraId="616F159B"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it will provide the user and payer with advice free-of-charge regarding the maintenance and updating of the equipment,</w:t>
      </w:r>
    </w:p>
    <w:p w14:paraId="7D9CCB79" w14:textId="77777777" w:rsidR="001D7453" w:rsidRPr="006F14B8" w:rsidRDefault="001D7453" w:rsidP="001D745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it will provide an appropriate number of suitably trained personnel for working with the user and payer in relation to servicing, and all conditions for business-as-usual on the part of the user and the supplier,</w:t>
      </w:r>
    </w:p>
    <w:p w14:paraId="0336DDF1"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the equipment is unsealed, and the user and payer has the possibility of accessing all internal components of the equipment as necessary,</w:t>
      </w:r>
    </w:p>
    <w:p w14:paraId="6AED1920" w14:textId="77777777" w:rsidR="001D7453" w:rsidRDefault="001D7453" w:rsidP="001D745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it will meet the individual requirements under the technical specifications.</w:t>
      </w:r>
    </w:p>
    <w:p w14:paraId="1976137B" w14:textId="77777777" w:rsidR="006B0995" w:rsidRPr="00EB68AE" w:rsidRDefault="006B0995" w:rsidP="006B0995">
      <w:pPr>
        <w:autoSpaceDE w:val="0"/>
        <w:autoSpaceDN w:val="0"/>
        <w:adjustRightInd w:val="0"/>
        <w:jc w:val="both"/>
        <w:rPr>
          <w:rFonts w:asciiTheme="minorHAnsi" w:hAnsiTheme="minorHAnsi" w:cstheme="minorHAnsi"/>
          <w:bCs/>
          <w:i w:val="0"/>
          <w:sz w:val="20"/>
        </w:rPr>
      </w:pPr>
    </w:p>
    <w:bookmarkEnd w:id="11"/>
    <w:p w14:paraId="39A45BA8" w14:textId="1ABF688D" w:rsidR="007E4E5F"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rPr>
      </w:pPr>
      <w:r>
        <w:rPr>
          <w:rFonts w:asciiTheme="minorHAnsi" w:hAnsiTheme="minorHAnsi" w:cstheme="minorHAnsi"/>
          <w:b/>
          <w:bCs/>
          <w:i w:val="0"/>
          <w:lang w:val="en-GB"/>
        </w:rPr>
        <w:t>PAYMENT TERMS</w:t>
      </w:r>
    </w:p>
    <w:p w14:paraId="56244988" w14:textId="77777777" w:rsidR="009765D0" w:rsidRPr="009765D0" w:rsidRDefault="009765D0" w:rsidP="009765D0">
      <w:pPr>
        <w:rPr>
          <w:lang w:val="en-GB" w:eastAsia="ar-SA"/>
        </w:rPr>
      </w:pPr>
    </w:p>
    <w:p w14:paraId="715D211C" w14:textId="77777777" w:rsidR="00594E6C" w:rsidRPr="004525A6" w:rsidRDefault="00F84693" w:rsidP="009765D0">
      <w:pPr>
        <w:pStyle w:val="Telobesedila2"/>
        <w:spacing w:after="0" w:line="240" w:lineRule="auto"/>
        <w:jc w:val="center"/>
        <w:rPr>
          <w:rFonts w:asciiTheme="minorHAnsi" w:hAnsiTheme="minorHAnsi" w:cstheme="minorHAnsi"/>
          <w:b/>
          <w:bCs/>
          <w:i w:val="0"/>
          <w:sz w:val="20"/>
        </w:rPr>
      </w:pPr>
      <w:r>
        <w:rPr>
          <w:rFonts w:asciiTheme="minorHAnsi" w:hAnsiTheme="minorHAnsi" w:cstheme="minorHAnsi"/>
          <w:b/>
          <w:bCs/>
          <w:i w:val="0"/>
          <w:sz w:val="20"/>
          <w:lang w:val="en-GB"/>
        </w:rPr>
        <w:t>Article 18</w:t>
      </w:r>
    </w:p>
    <w:p w14:paraId="6EC49B45" w14:textId="23A7A8B6" w:rsidR="00315F26" w:rsidRPr="001233A0" w:rsidRDefault="00315F26" w:rsidP="000C07F1">
      <w:pPr>
        <w:jc w:val="both"/>
        <w:rPr>
          <w:rFonts w:asciiTheme="minorHAnsi" w:hAnsiTheme="minorHAnsi" w:cstheme="minorHAnsi"/>
          <w:i w:val="0"/>
          <w:iCs/>
          <w:sz w:val="20"/>
        </w:rPr>
      </w:pPr>
      <w:bookmarkStart w:id="14" w:name="_Hlk88141315"/>
      <w:r>
        <w:rPr>
          <w:rFonts w:ascii="Calibri" w:hAnsi="Calibri"/>
          <w:i w:val="0"/>
          <w:color w:val="000000" w:themeColor="text1"/>
          <w:sz w:val="20"/>
          <w:lang w:val="en-GB"/>
        </w:rPr>
        <w:t xml:space="preserve">The user and payer shall settle the total contract value of the goods that are the subject of this contract in the supplier’s current account number </w:t>
      </w:r>
      <w:permStart w:id="522993438"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522993438"/>
      <w:r>
        <w:rPr>
          <w:rFonts w:ascii="Calibri" w:hAnsi="Calibri" w:cs="Calibri"/>
          <w:i w:val="0"/>
          <w:color w:val="000000" w:themeColor="text1"/>
          <w:sz w:val="20"/>
          <w:lang w:val="en-GB"/>
        </w:rPr>
        <w:t xml:space="preserve">, held at </w:t>
      </w:r>
      <w:permStart w:id="1038438396"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038438396"/>
      <w:r>
        <w:rPr>
          <w:rFonts w:ascii="Calibri" w:hAnsi="Calibri" w:cs="Calibri"/>
          <w:i w:val="0"/>
          <w:color w:val="000000" w:themeColor="text1"/>
          <w:sz w:val="20"/>
          <w:lang w:val="en-GB"/>
        </w:rPr>
        <w:t xml:space="preserve"> </w:t>
      </w:r>
      <w:r>
        <w:rPr>
          <w:rFonts w:ascii="Calibri" w:hAnsi="Calibri" w:cs="Calibri"/>
          <w:iCs/>
          <w:color w:val="0070C0"/>
          <w:sz w:val="20"/>
          <w:lang w:val="en-GB"/>
        </w:rPr>
        <w:t>(</w:t>
      </w:r>
      <w:bookmarkStart w:id="15" w:name="_Hlk235705145"/>
      <w:r>
        <w:rPr>
          <w:rFonts w:ascii="Calibri" w:hAnsi="Calibri" w:cs="Calibri"/>
          <w:iCs/>
          <w:color w:val="0070C0"/>
          <w:sz w:val="20"/>
          <w:lang w:val="en-GB"/>
        </w:rPr>
        <w:t xml:space="preserve">*Note: </w:t>
      </w:r>
      <w:bookmarkEnd w:id="15"/>
      <w:r>
        <w:rPr>
          <w:rFonts w:ascii="Calibri" w:hAnsi="Calibri" w:cs="Calibri"/>
          <w:iCs/>
          <w:color w:val="0070C0"/>
          <w:sz w:val="20"/>
          <w:lang w:val="en-GB"/>
        </w:rPr>
        <w:t xml:space="preserve">in the case of a foreign supplier: name of </w:t>
      </w:r>
      <w:r>
        <w:rPr>
          <w:rFonts w:ascii="Calibri" w:hAnsi="Calibri" w:cs="Calibri"/>
          <w:iCs/>
          <w:color w:val="0070C0"/>
          <w:sz w:val="20"/>
          <w:lang w:val="en-GB"/>
        </w:rPr>
        <w:lastRenderedPageBreak/>
        <w:t xml:space="preserve">account: </w:t>
      </w:r>
      <w:permStart w:id="1337200622"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337200622"/>
      <w:r>
        <w:rPr>
          <w:rFonts w:ascii="Calibri" w:hAnsi="Calibri" w:cs="Calibri"/>
          <w:iCs/>
          <w:color w:val="0070C0"/>
          <w:sz w:val="20"/>
          <w:lang w:val="en-GB"/>
        </w:rPr>
        <w:t xml:space="preserve">, name of bank: </w:t>
      </w:r>
      <w:permStart w:id="379479760"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379479760"/>
      <w:r>
        <w:rPr>
          <w:rFonts w:ascii="Calibri" w:hAnsi="Calibri" w:cs="Calibri"/>
          <w:iCs/>
          <w:color w:val="0070C0"/>
          <w:sz w:val="20"/>
          <w:lang w:val="en-GB"/>
        </w:rPr>
        <w:t xml:space="preserve">, address of bank: </w:t>
      </w:r>
      <w:permStart w:id="892816410"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892816410"/>
      <w:r>
        <w:rPr>
          <w:rFonts w:ascii="Calibri" w:hAnsi="Calibri" w:cs="Calibri"/>
          <w:iCs/>
          <w:color w:val="0070C0"/>
          <w:sz w:val="20"/>
          <w:lang w:val="en-GB"/>
        </w:rPr>
        <w:t xml:space="preserve">, reference number of bank: </w:t>
      </w:r>
      <w:permStart w:id="985546336"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985546336"/>
      <w:r>
        <w:rPr>
          <w:rFonts w:ascii="Calibri" w:hAnsi="Calibri" w:cs="Calibri"/>
          <w:iCs/>
          <w:color w:val="0070C0"/>
          <w:sz w:val="20"/>
          <w:lang w:val="en-GB"/>
        </w:rPr>
        <w:t xml:space="preserve">, account number:  </w:t>
      </w:r>
      <w:permStart w:id="1914979308"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914979308"/>
      <w:r>
        <w:rPr>
          <w:rFonts w:ascii="Calibri" w:hAnsi="Calibri" w:cs="Calibri"/>
          <w:iCs/>
          <w:color w:val="0070C0"/>
          <w:sz w:val="20"/>
          <w:lang w:val="en-GB"/>
        </w:rPr>
        <w:t xml:space="preserve">, SWIFT: </w:t>
      </w:r>
      <w:r>
        <w:rPr>
          <w:rFonts w:ascii="Calibri" w:hAnsi="Calibri" w:cs="Calibri"/>
          <w:i w:val="0"/>
          <w:color w:val="000000" w:themeColor="text1"/>
          <w:sz w:val="20"/>
          <w:lang w:val="en-GB"/>
        </w:rPr>
        <w:t xml:space="preserve"> </w:t>
      </w:r>
      <w:permStart w:id="526727305"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526727305"/>
      <w:r>
        <w:rPr>
          <w:rFonts w:ascii="Calibri" w:hAnsi="Calibri" w:cs="Calibri"/>
          <w:iCs/>
          <w:color w:val="0070C0"/>
          <w:sz w:val="20"/>
          <w:lang w:val="en-GB"/>
        </w:rPr>
        <w:t xml:space="preserve"> transit number: </w:t>
      </w:r>
      <w:permStart w:id="1171027250"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171027250"/>
      <w:r>
        <w:rPr>
          <w:rFonts w:ascii="Calibri" w:hAnsi="Calibri" w:cs="Calibri"/>
          <w:i w:val="0"/>
          <w:color w:val="0070C0"/>
          <w:sz w:val="20"/>
          <w:lang w:val="en-GB"/>
        </w:rPr>
        <w:t xml:space="preserve"> </w:t>
      </w:r>
      <w:r>
        <w:rPr>
          <w:rFonts w:ascii="Calibri" w:hAnsi="Calibri" w:cs="Calibri"/>
          <w:iCs/>
          <w:color w:val="0070C0"/>
          <w:sz w:val="20"/>
          <w:lang w:val="en-GB"/>
        </w:rPr>
        <w:t xml:space="preserve">- where this exists), </w:t>
      </w:r>
      <w:bookmarkEnd w:id="14"/>
      <w:r>
        <w:rPr>
          <w:rFonts w:ascii="Calibri" w:hAnsi="Calibri" w:cs="Calibri"/>
          <w:i w:val="0"/>
          <w:color w:val="000000" w:themeColor="text1"/>
          <w:sz w:val="20"/>
          <w:lang w:val="en-GB"/>
        </w:rPr>
        <w:t xml:space="preserve"> within 30 days of the day of receipt of correctly issued e-invoices </w:t>
      </w:r>
      <w:r w:rsidRPr="00F23A51">
        <w:rPr>
          <w:rFonts w:ascii="Calibri" w:hAnsi="Calibri" w:cs="Calibri"/>
          <w:i w:val="0"/>
          <w:color w:val="0070C0"/>
          <w:sz w:val="20"/>
          <w:lang w:val="en-GB"/>
        </w:rPr>
        <w:t>(* in the case of a foreign supplier</w:t>
      </w:r>
      <w:r w:rsidRPr="00F23A51">
        <w:rPr>
          <w:iCs/>
          <w:color w:val="0070C0"/>
          <w:lang w:val="en-GB"/>
        </w:rPr>
        <w:t>:</w:t>
      </w:r>
      <w:r w:rsidRPr="00F23A51">
        <w:rPr>
          <w:rFonts w:ascii="Calibri" w:hAnsi="Calibri" w:cs="Calibri"/>
          <w:iCs/>
          <w:color w:val="0070C0"/>
          <w:sz w:val="20"/>
          <w:lang w:val="en-GB"/>
        </w:rPr>
        <w:t xml:space="preserve"> invoices</w:t>
      </w:r>
      <w:r>
        <w:rPr>
          <w:rFonts w:ascii="Calibri" w:hAnsi="Calibri" w:cs="Calibri"/>
          <w:iCs/>
          <w:color w:val="0070C0"/>
          <w:sz w:val="20"/>
          <w:lang w:val="en-GB"/>
        </w:rPr>
        <w:t>).</w:t>
      </w:r>
    </w:p>
    <w:p w14:paraId="0785859B" w14:textId="77777777" w:rsidR="00315F26" w:rsidRPr="001233A0" w:rsidRDefault="00315F26" w:rsidP="00315F26">
      <w:pPr>
        <w:jc w:val="both"/>
        <w:rPr>
          <w:rFonts w:ascii="Calibri" w:hAnsi="Calibri" w:cs="Calibri"/>
          <w:i w:val="0"/>
          <w:color w:val="000000" w:themeColor="text1"/>
          <w:sz w:val="20"/>
        </w:rPr>
      </w:pPr>
    </w:p>
    <w:p w14:paraId="28632F33" w14:textId="0D60A6D5"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lang w:val="en-GB"/>
        </w:rPr>
        <w:t xml:space="preserve">The basis for issuing e-invoices </w:t>
      </w:r>
      <w:r>
        <w:rPr>
          <w:rFonts w:ascii="Calibri" w:hAnsi="Calibri" w:cs="Calibri"/>
          <w:i w:val="0"/>
          <w:color w:val="2E74B5" w:themeColor="accent1" w:themeShade="BF"/>
          <w:sz w:val="20"/>
          <w:lang w:val="en-GB"/>
        </w:rPr>
        <w:t>(</w:t>
      </w:r>
      <w:r>
        <w:rPr>
          <w:rFonts w:ascii="Calibri" w:hAnsi="Calibri" w:cs="Calibri"/>
          <w:iCs/>
          <w:color w:val="2E74B5" w:themeColor="accent1" w:themeShade="BF"/>
          <w:sz w:val="20"/>
          <w:lang w:val="en-GB"/>
        </w:rPr>
        <w:t>*in the case of a foreign supplier: invoices</w:t>
      </w:r>
      <w:r>
        <w:rPr>
          <w:rFonts w:ascii="Calibri" w:hAnsi="Calibri" w:cs="Calibri"/>
          <w:i w:val="0"/>
          <w:color w:val="2E74B5" w:themeColor="accent1" w:themeShade="BF"/>
          <w:sz w:val="20"/>
          <w:lang w:val="en-GB"/>
        </w:rPr>
        <w:t>)</w:t>
      </w:r>
      <w:r>
        <w:rPr>
          <w:rFonts w:ascii="Calibri" w:hAnsi="Calibri" w:cs="Calibri"/>
          <w:i w:val="0"/>
          <w:color w:val="000000" w:themeColor="text1"/>
          <w:sz w:val="20"/>
          <w:lang w:val="en-GB"/>
        </w:rPr>
        <w:t xml:space="preserve"> is a handover record signed by the supplier and by the user and payer. The handover record shall be attached to the e-invoice </w:t>
      </w:r>
      <w:r>
        <w:rPr>
          <w:rFonts w:ascii="Calibri" w:hAnsi="Calibri" w:cs="Calibri"/>
          <w:i w:val="0"/>
          <w:color w:val="2E74B5" w:themeColor="accent1" w:themeShade="BF"/>
          <w:sz w:val="20"/>
          <w:lang w:val="en-GB"/>
        </w:rPr>
        <w:t>(</w:t>
      </w:r>
      <w:r>
        <w:rPr>
          <w:rFonts w:ascii="Calibri" w:hAnsi="Calibri" w:cs="Calibri"/>
          <w:iCs/>
          <w:color w:val="2E74B5" w:themeColor="accent1" w:themeShade="BF"/>
          <w:sz w:val="20"/>
          <w:lang w:val="en-GB"/>
        </w:rPr>
        <w:t>*in the case of a foreign supplier: invoice</w:t>
      </w:r>
      <w:r>
        <w:rPr>
          <w:rFonts w:ascii="Calibri" w:hAnsi="Calibri" w:cs="Calibri"/>
          <w:i w:val="0"/>
          <w:color w:val="2E74B5" w:themeColor="accent1" w:themeShade="BF"/>
          <w:sz w:val="20"/>
          <w:lang w:val="en-GB"/>
        </w:rPr>
        <w:t>).</w:t>
      </w:r>
      <w:r>
        <w:rPr>
          <w:rFonts w:ascii="Calibri" w:hAnsi="Calibri" w:cs="Calibri"/>
          <w:i w:val="0"/>
          <w:color w:val="000000" w:themeColor="text1"/>
          <w:sz w:val="20"/>
          <w:lang w:val="en-GB"/>
        </w:rPr>
        <w:t xml:space="preserve"> The user and payer shall confirm or reject the e-invoice </w:t>
      </w:r>
      <w:r w:rsidRPr="00F23A51">
        <w:rPr>
          <w:rFonts w:ascii="Calibri" w:hAnsi="Calibri" w:cs="Calibri"/>
          <w:i w:val="0"/>
          <w:color w:val="0070C0"/>
          <w:sz w:val="20"/>
          <w:lang w:val="en-GB"/>
        </w:rPr>
        <w:t>(</w:t>
      </w:r>
      <w:r w:rsidRPr="00F23A51">
        <w:rPr>
          <w:rFonts w:ascii="Calibri" w:hAnsi="Calibri" w:cs="Calibri"/>
          <w:iCs/>
          <w:color w:val="0070C0"/>
          <w:sz w:val="20"/>
          <w:lang w:val="en-GB"/>
        </w:rPr>
        <w:t>*in the case of a foreign supplier: invoice</w:t>
      </w:r>
      <w:r w:rsidRPr="00F23A51">
        <w:rPr>
          <w:rFonts w:ascii="Calibri" w:hAnsi="Calibri" w:cs="Calibri"/>
          <w:i w:val="0"/>
          <w:color w:val="0070C0"/>
          <w:sz w:val="20"/>
          <w:lang w:val="en-GB"/>
        </w:rPr>
        <w:t>)</w:t>
      </w:r>
      <w:r>
        <w:rPr>
          <w:rFonts w:ascii="Calibri" w:hAnsi="Calibri" w:cs="Calibri"/>
          <w:i w:val="0"/>
          <w:color w:val="2E74B5" w:themeColor="accent1" w:themeShade="BF"/>
          <w:sz w:val="20"/>
          <w:lang w:val="en-GB"/>
        </w:rPr>
        <w:t xml:space="preserve"> </w:t>
      </w:r>
      <w:r w:rsidRPr="00F23A51">
        <w:rPr>
          <w:rFonts w:ascii="Calibri" w:hAnsi="Calibri" w:cs="Calibri"/>
          <w:i w:val="0"/>
          <w:sz w:val="20"/>
          <w:lang w:val="en-GB"/>
        </w:rPr>
        <w:t>within eight days of receiving it</w:t>
      </w:r>
      <w:r>
        <w:rPr>
          <w:rFonts w:ascii="Calibri" w:hAnsi="Calibri" w:cs="Calibri"/>
          <w:i w:val="0"/>
          <w:color w:val="2E74B5" w:themeColor="accent1" w:themeShade="BF"/>
          <w:sz w:val="20"/>
          <w:lang w:val="en-GB"/>
        </w:rPr>
        <w:t>.</w:t>
      </w:r>
    </w:p>
    <w:p w14:paraId="452848B8" w14:textId="77777777" w:rsidR="00315F26" w:rsidRDefault="00315F26" w:rsidP="00315F26">
      <w:pPr>
        <w:jc w:val="both"/>
        <w:rPr>
          <w:rFonts w:ascii="Calibri" w:hAnsi="Calibri" w:cs="Calibri"/>
          <w:i w:val="0"/>
          <w:color w:val="000000" w:themeColor="text1"/>
          <w:sz w:val="20"/>
        </w:rPr>
      </w:pPr>
    </w:p>
    <w:p w14:paraId="357AA16C" w14:textId="4D5D439C"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lang w:val="en-GB"/>
        </w:rPr>
        <w:t>In the event of a reclamation, payment shall be withheld until the rectification of the causes of the reclamation, without the accrual of statutory default interest.</w:t>
      </w:r>
    </w:p>
    <w:p w14:paraId="0DF789B9" w14:textId="77777777" w:rsidR="001D7453" w:rsidRDefault="001D7453" w:rsidP="00315F26">
      <w:pPr>
        <w:jc w:val="both"/>
        <w:rPr>
          <w:rFonts w:ascii="Calibri" w:hAnsi="Calibri" w:cs="Calibri"/>
          <w:i w:val="0"/>
          <w:color w:val="000000" w:themeColor="text1"/>
          <w:sz w:val="20"/>
        </w:rPr>
      </w:pPr>
    </w:p>
    <w:p w14:paraId="10989FF2" w14:textId="6E8D1BF3" w:rsidR="001D7453" w:rsidRDefault="001D7453" w:rsidP="00315F26">
      <w:pPr>
        <w:jc w:val="both"/>
        <w:rPr>
          <w:rFonts w:ascii="Calibri" w:hAnsi="Calibri" w:cs="Calibri"/>
          <w:i w:val="0"/>
          <w:color w:val="000000" w:themeColor="text1"/>
          <w:sz w:val="20"/>
        </w:rPr>
      </w:pPr>
      <w:r>
        <w:rPr>
          <w:rFonts w:ascii="Calibri" w:hAnsi="Calibri" w:cs="Calibri"/>
          <w:i w:val="0"/>
          <w:color w:val="000000" w:themeColor="text1"/>
          <w:sz w:val="20"/>
          <w:lang w:val="en-GB"/>
        </w:rPr>
        <w:t>The supplier shall issue the e-invoice (</w:t>
      </w:r>
      <w:r>
        <w:rPr>
          <w:rFonts w:ascii="Calibri" w:hAnsi="Calibri" w:cs="Calibri"/>
          <w:iCs/>
          <w:color w:val="0070C0"/>
          <w:sz w:val="20"/>
          <w:lang w:val="en-GB"/>
        </w:rPr>
        <w:t>foreign supplier: invoice</w:t>
      </w:r>
      <w:r>
        <w:rPr>
          <w:rFonts w:ascii="Calibri" w:hAnsi="Calibri" w:cs="Calibri"/>
          <w:i w:val="0"/>
          <w:color w:val="0070C0"/>
          <w:sz w:val="20"/>
          <w:lang w:val="en-GB"/>
        </w:rPr>
        <w:t>)</w:t>
      </w:r>
      <w:r>
        <w:rPr>
          <w:rFonts w:ascii="Calibri" w:hAnsi="Calibri" w:cs="Calibri"/>
          <w:i w:val="0"/>
          <w:color w:val="000000" w:themeColor="text1"/>
          <w:sz w:val="20"/>
          <w:lang w:val="en-GB"/>
        </w:rPr>
        <w:t xml:space="preserve"> </w:t>
      </w:r>
      <w:proofErr w:type="gramStart"/>
      <w:r w:rsidRPr="00C7002D">
        <w:rPr>
          <w:rFonts w:ascii="Calibri" w:hAnsi="Calibri" w:cs="Calibri"/>
          <w:i w:val="0"/>
          <w:color w:val="000000" w:themeColor="text1"/>
          <w:sz w:val="20"/>
          <w:lang w:val="en-GB"/>
        </w:rPr>
        <w:t xml:space="preserve">within  </w:t>
      </w:r>
      <w:r w:rsidR="00C7002D">
        <w:rPr>
          <w:rFonts w:ascii="Calibri" w:hAnsi="Calibri" w:cs="Calibri"/>
          <w:iCs/>
          <w:color w:val="0070C0"/>
          <w:sz w:val="20"/>
          <w:lang w:val="en-GB"/>
        </w:rPr>
        <w:t>8</w:t>
      </w:r>
      <w:proofErr w:type="gramEnd"/>
      <w:r w:rsidRPr="00C7002D">
        <w:rPr>
          <w:rFonts w:ascii="Calibri" w:hAnsi="Calibri" w:cs="Calibri"/>
          <w:i w:val="0"/>
          <w:color w:val="000000" w:themeColor="text1"/>
          <w:sz w:val="20"/>
          <w:lang w:val="en-GB"/>
        </w:rPr>
        <w:t xml:space="preserve"> (</w:t>
      </w:r>
      <w:proofErr w:type="gramStart"/>
      <w:r w:rsidR="00C7002D">
        <w:rPr>
          <w:rFonts w:ascii="Calibri" w:hAnsi="Calibri" w:cs="Calibri"/>
          <w:i w:val="0"/>
          <w:sz w:val="20"/>
          <w:lang w:val="en-GB"/>
        </w:rPr>
        <w:t>eight</w:t>
      </w:r>
      <w:r w:rsidRPr="00C7002D">
        <w:rPr>
          <w:rFonts w:ascii="Calibri" w:hAnsi="Calibri" w:cs="Calibri"/>
          <w:i w:val="0"/>
          <w:color w:val="000000" w:themeColor="text1"/>
          <w:sz w:val="20"/>
          <w:lang w:val="en-GB"/>
        </w:rPr>
        <w:t>)  days</w:t>
      </w:r>
      <w:proofErr w:type="gramEnd"/>
      <w:r>
        <w:rPr>
          <w:rFonts w:ascii="Calibri" w:hAnsi="Calibri" w:cs="Calibri"/>
          <w:i w:val="0"/>
          <w:color w:val="000000" w:themeColor="text1"/>
          <w:sz w:val="20"/>
          <w:lang w:val="en-GB"/>
        </w:rPr>
        <w:t xml:space="preserve"> of the date of the delivery of the equipment / acceptance of the equipment.</w:t>
      </w:r>
    </w:p>
    <w:p w14:paraId="3C8F7943" w14:textId="77777777" w:rsidR="00315F26" w:rsidRDefault="00315F26" w:rsidP="00656E29">
      <w:pPr>
        <w:jc w:val="both"/>
        <w:rPr>
          <w:rFonts w:ascii="Calibri" w:hAnsi="Calibri" w:cs="Calibri"/>
          <w:i w:val="0"/>
          <w:color w:val="000000" w:themeColor="text1"/>
          <w:sz w:val="20"/>
        </w:rPr>
      </w:pPr>
    </w:p>
    <w:p w14:paraId="672BCEB0" w14:textId="4FECF7A5" w:rsidR="00315F26" w:rsidRDefault="00315F26" w:rsidP="00315F26">
      <w:pPr>
        <w:jc w:val="both"/>
        <w:rPr>
          <w:i w:val="0"/>
          <w:color w:val="000000" w:themeColor="text1"/>
        </w:rPr>
      </w:pPr>
      <w:bookmarkStart w:id="16" w:name="_Hlk235705324"/>
      <w:r>
        <w:rPr>
          <w:rFonts w:ascii="Calibri" w:hAnsi="Calibri"/>
          <w:i w:val="0"/>
          <w:color w:val="000000" w:themeColor="text1"/>
          <w:sz w:val="20"/>
          <w:lang w:val="en-GB"/>
        </w:rPr>
        <w:t>Should the user and payer fail to pay the e-invoice (</w:t>
      </w:r>
      <w:r>
        <w:rPr>
          <w:rFonts w:ascii="Calibri" w:hAnsi="Calibri"/>
          <w:iCs/>
          <w:color w:val="2E74B5" w:themeColor="accent1" w:themeShade="BF"/>
          <w:sz w:val="20"/>
          <w:lang w:val="en-GB"/>
        </w:rPr>
        <w:t>*in the case of a foreign supplier: invoice</w:t>
      </w:r>
      <w:r>
        <w:rPr>
          <w:rFonts w:ascii="Calibri" w:hAnsi="Calibri"/>
          <w:i w:val="0"/>
          <w:color w:val="2E74B5" w:themeColor="accent1" w:themeShade="BF"/>
          <w:sz w:val="20"/>
          <w:lang w:val="en-GB"/>
        </w:rPr>
        <w:t>)</w:t>
      </w:r>
      <w:r>
        <w:rPr>
          <w:rFonts w:ascii="Calibri" w:hAnsi="Calibri"/>
          <w:i w:val="0"/>
          <w:color w:val="000000" w:themeColor="text1"/>
          <w:sz w:val="20"/>
          <w:lang w:val="en-GB"/>
        </w:rPr>
        <w:t xml:space="preserve"> by the agreed deadline, the supplier shall have the right to charge default interest according to law.</w:t>
      </w:r>
      <w:bookmarkEnd w:id="16"/>
    </w:p>
    <w:p w14:paraId="73C9CC91" w14:textId="77777777" w:rsidR="00EE2EC4" w:rsidRDefault="00EE2EC4" w:rsidP="007531E8">
      <w:pPr>
        <w:jc w:val="both"/>
        <w:rPr>
          <w:i w:val="0"/>
          <w:color w:val="0070C0"/>
        </w:rPr>
      </w:pPr>
    </w:p>
    <w:p w14:paraId="2B0C6BE1" w14:textId="666DC112" w:rsidR="00141E33" w:rsidRPr="009765D0" w:rsidRDefault="00141E33" w:rsidP="009765D0">
      <w:pPr>
        <w:jc w:val="center"/>
        <w:rPr>
          <w:rFonts w:ascii="Calibri" w:hAnsi="Calibri" w:cs="Calibri"/>
          <w:b/>
          <w:bCs/>
          <w:i w:val="0"/>
          <w:sz w:val="20"/>
        </w:rPr>
      </w:pPr>
      <w:r w:rsidRPr="009765D0">
        <w:rPr>
          <w:rFonts w:ascii="Calibri" w:hAnsi="Calibri" w:cs="Calibri"/>
          <w:b/>
          <w:bCs/>
          <w:i w:val="0"/>
          <w:sz w:val="20"/>
          <w:lang w:val="en-GB"/>
        </w:rPr>
        <w:t>Article 19</w:t>
      </w:r>
    </w:p>
    <w:p w14:paraId="57691F4C" w14:textId="345E2252" w:rsidR="00315F26" w:rsidRPr="00004ACF" w:rsidRDefault="00315F26" w:rsidP="00147BE7">
      <w:pPr>
        <w:spacing w:before="120"/>
        <w:jc w:val="both"/>
        <w:rPr>
          <w:rFonts w:asciiTheme="minorHAnsi" w:hAnsiTheme="minorHAnsi" w:cstheme="minorHAnsi"/>
          <w:i w:val="0"/>
          <w:sz w:val="20"/>
        </w:rPr>
      </w:pPr>
      <w:bookmarkStart w:id="17" w:name="_Hlk235705366"/>
      <w:r>
        <w:rPr>
          <w:rFonts w:asciiTheme="minorHAnsi" w:hAnsiTheme="minorHAnsi"/>
          <w:i w:val="0"/>
          <w:sz w:val="20"/>
          <w:lang w:val="en-GB"/>
        </w:rPr>
        <w:t xml:space="preserve">The supplier’s current account referred to in the first paragraph of this article may be changed while the contract is in force solely via the conclusion of an annex to this contract. Should the user and payer determine that the account cited in the e-invoice </w:t>
      </w:r>
      <w:r>
        <w:rPr>
          <w:rFonts w:ascii="Calibri" w:hAnsi="Calibri"/>
          <w:i w:val="0"/>
          <w:color w:val="2E74B5" w:themeColor="accent1" w:themeShade="BF"/>
          <w:sz w:val="20"/>
          <w:lang w:val="en-GB"/>
        </w:rPr>
        <w:t>(</w:t>
      </w:r>
      <w:r>
        <w:rPr>
          <w:rFonts w:ascii="Calibri" w:hAnsi="Calibri"/>
          <w:iCs/>
          <w:color w:val="2E74B5" w:themeColor="accent1" w:themeShade="BF"/>
          <w:sz w:val="20"/>
          <w:lang w:val="en-GB"/>
        </w:rPr>
        <w:t>*in the case of a foreign supplier: invoice</w:t>
      </w:r>
      <w:r>
        <w:rPr>
          <w:rFonts w:ascii="Calibri" w:hAnsi="Calibri"/>
          <w:i w:val="0"/>
          <w:color w:val="2E74B5" w:themeColor="accent1" w:themeShade="BF"/>
          <w:sz w:val="20"/>
          <w:lang w:val="en-GB"/>
        </w:rPr>
        <w:t xml:space="preserve">) </w:t>
      </w:r>
      <w:r w:rsidRPr="00F23A51">
        <w:rPr>
          <w:rFonts w:ascii="Calibri" w:hAnsi="Calibri"/>
          <w:i w:val="0"/>
          <w:sz w:val="20"/>
          <w:lang w:val="en-GB"/>
        </w:rPr>
        <w:t xml:space="preserve">is different from the bank account cited in the contract (annex), it shall reject the e-invoice </w:t>
      </w:r>
      <w:r>
        <w:rPr>
          <w:rFonts w:ascii="Calibri" w:hAnsi="Calibri"/>
          <w:i w:val="0"/>
          <w:color w:val="2E74B5" w:themeColor="accent1" w:themeShade="BF"/>
          <w:sz w:val="20"/>
          <w:lang w:val="en-GB"/>
        </w:rPr>
        <w:t>(</w:t>
      </w:r>
      <w:r>
        <w:rPr>
          <w:rFonts w:ascii="Calibri" w:hAnsi="Calibri"/>
          <w:iCs/>
          <w:color w:val="2E74B5" w:themeColor="accent1" w:themeShade="BF"/>
          <w:sz w:val="20"/>
          <w:lang w:val="en-GB"/>
        </w:rPr>
        <w:t>*in the case of a foreign supplier: invoice</w:t>
      </w:r>
      <w:r>
        <w:rPr>
          <w:rFonts w:ascii="Calibri" w:hAnsi="Calibri"/>
          <w:i w:val="0"/>
          <w:color w:val="2E74B5" w:themeColor="accent1" w:themeShade="BF"/>
          <w:sz w:val="20"/>
          <w:lang w:val="en-GB"/>
        </w:rPr>
        <w:t>).</w:t>
      </w:r>
    </w:p>
    <w:p w14:paraId="7FC6FBA3" w14:textId="77777777" w:rsidR="00656E29" w:rsidRPr="00004ACF" w:rsidRDefault="00656E29" w:rsidP="00315F26">
      <w:pPr>
        <w:jc w:val="both"/>
        <w:rPr>
          <w:rFonts w:asciiTheme="minorHAnsi" w:hAnsiTheme="minorHAnsi" w:cstheme="minorHAnsi"/>
          <w:i w:val="0"/>
          <w:sz w:val="20"/>
        </w:rPr>
      </w:pPr>
    </w:p>
    <w:p w14:paraId="6AAE06E1" w14:textId="3645F318" w:rsidR="004123E2" w:rsidRDefault="00315F26" w:rsidP="00315F26">
      <w:pPr>
        <w:jc w:val="both"/>
        <w:rPr>
          <w:rFonts w:asciiTheme="minorHAnsi" w:hAnsiTheme="minorHAnsi" w:cstheme="minorHAnsi"/>
          <w:i w:val="0"/>
          <w:sz w:val="20"/>
        </w:rPr>
      </w:pPr>
      <w:r>
        <w:rPr>
          <w:rFonts w:asciiTheme="minorHAnsi" w:hAnsiTheme="minorHAnsi"/>
          <w:i w:val="0"/>
          <w:sz w:val="20"/>
          <w:lang w:val="en-GB"/>
        </w:rPr>
        <w:t xml:space="preserve">The contracting parties agree that a change in the supplier’s current account referred to in the first paragraph of this article is only allowed in exceptional circumstances, </w:t>
      </w:r>
      <w:proofErr w:type="gramStart"/>
      <w:r>
        <w:rPr>
          <w:rFonts w:asciiTheme="minorHAnsi" w:hAnsiTheme="minorHAnsi"/>
          <w:i w:val="0"/>
          <w:sz w:val="20"/>
          <w:lang w:val="en-GB"/>
        </w:rPr>
        <w:t>provided that</w:t>
      </w:r>
      <w:proofErr w:type="gramEnd"/>
      <w:r>
        <w:rPr>
          <w:rFonts w:asciiTheme="minorHAnsi" w:hAnsiTheme="minorHAnsi"/>
          <w:i w:val="0"/>
          <w:sz w:val="20"/>
          <w:lang w:val="en-GB"/>
        </w:rPr>
        <w:t xml:space="preserve"> they mutually agree as defined in the previous paragraph.</w:t>
      </w:r>
    </w:p>
    <w:bookmarkEnd w:id="17"/>
    <w:p w14:paraId="0C10A533" w14:textId="77777777" w:rsidR="008462C1" w:rsidRDefault="008462C1"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cstheme="minorHAnsi"/>
          <w:b/>
          <w:bCs/>
          <w:i w:val="0"/>
          <w:color w:val="000000" w:themeColor="text1"/>
          <w:lang w:val="en-GB"/>
        </w:rPr>
        <w:t>SUBCONTRACTORS</w:t>
      </w:r>
    </w:p>
    <w:p w14:paraId="27B84BB0" w14:textId="77777777" w:rsidR="00C32C51" w:rsidRPr="006F14B8" w:rsidRDefault="00C32C51"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20</w:t>
      </w:r>
    </w:p>
    <w:p w14:paraId="7CD5D446" w14:textId="552958C0" w:rsidR="00C32C51" w:rsidRPr="001B1C8F" w:rsidRDefault="00C32C51" w:rsidP="00153F47">
      <w:pPr>
        <w:numPr>
          <w:ilvl w:val="12"/>
          <w:numId w:val="0"/>
        </w:numPr>
        <w:spacing w:before="120" w:after="120"/>
        <w:jc w:val="both"/>
        <w:rPr>
          <w:rFonts w:asciiTheme="minorHAnsi" w:hAnsiTheme="minorHAnsi" w:cstheme="minorHAnsi"/>
          <w:i w:val="0"/>
          <w:sz w:val="20"/>
        </w:rPr>
      </w:pPr>
      <w:r>
        <w:rPr>
          <w:rFonts w:asciiTheme="minorHAnsi" w:hAnsiTheme="minorHAnsi" w:cstheme="minorHAnsi"/>
          <w:i w:val="0"/>
          <w:sz w:val="20"/>
          <w:lang w:val="en-GB"/>
        </w:rPr>
        <w:t>The supplier shall provide the contracted services in conjunction with the subcontractors cited in the tender:</w:t>
      </w:r>
      <w:r>
        <w:rPr>
          <w:rFonts w:asciiTheme="minorHAnsi" w:hAnsiTheme="minorHAnsi" w:cstheme="minorHAnsi"/>
          <w:i w:val="0"/>
          <w:sz w:val="20"/>
          <w:vertAlign w:val="superscript"/>
          <w:lang w:val="en-GB"/>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392"/>
      </w:tblGrid>
      <w:tr w:rsidR="00C32C51" w:rsidRPr="006F14B8" w14:paraId="737930B6" w14:textId="77777777" w:rsidTr="00004ACF">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cstheme="minorHAnsi"/>
                <w:i w:val="0"/>
                <w:sz w:val="20"/>
                <w:lang w:val="en-GB"/>
              </w:rPr>
              <w:t xml:space="preserve">1. </w:t>
            </w:r>
          </w:p>
        </w:tc>
        <w:tc>
          <w:tcPr>
            <w:tcW w:w="8392"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004ACF">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cstheme="minorHAnsi"/>
                <w:i w:val="0"/>
                <w:sz w:val="20"/>
                <w:lang w:val="en-GB"/>
              </w:rPr>
              <w:t>2.</w:t>
            </w:r>
          </w:p>
        </w:tc>
        <w:tc>
          <w:tcPr>
            <w:tcW w:w="8392"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3A4C199C" w:rsidR="00C32C51" w:rsidRPr="006F14B8" w:rsidRDefault="00C32C51" w:rsidP="006727C9">
      <w:pPr>
        <w:jc w:val="both"/>
        <w:rPr>
          <w:rFonts w:asciiTheme="minorHAnsi" w:hAnsiTheme="minorHAnsi" w:cstheme="minorHAnsi"/>
          <w:i w:val="0"/>
          <w:sz w:val="20"/>
        </w:rPr>
      </w:pPr>
      <w:r>
        <w:rPr>
          <w:rFonts w:asciiTheme="minorHAnsi" w:hAnsiTheme="minorHAnsi" w:cstheme="minorHAnsi"/>
          <w:i w:val="0"/>
          <w:sz w:val="20"/>
          <w:lang w:val="en-GB"/>
        </w:rPr>
        <w:t xml:space="preserve">In the course of the performance of the public supply contract, the supplier shall notify the user and payer of any changes to the information referred to in the previous </w:t>
      </w:r>
      <w:proofErr w:type="gramStart"/>
      <w:r>
        <w:rPr>
          <w:rFonts w:asciiTheme="minorHAnsi" w:hAnsiTheme="minorHAnsi" w:cstheme="minorHAnsi"/>
          <w:i w:val="0"/>
          <w:sz w:val="20"/>
          <w:lang w:val="en-GB"/>
        </w:rPr>
        <w:t>paragraph, and</w:t>
      </w:r>
      <w:proofErr w:type="gramEnd"/>
      <w:r>
        <w:rPr>
          <w:rFonts w:asciiTheme="minorHAnsi" w:hAnsiTheme="minorHAnsi" w:cstheme="minorHAnsi"/>
          <w:i w:val="0"/>
          <w:sz w:val="20"/>
          <w:lang w:val="en-GB"/>
        </w:rPr>
        <w:t xml:space="preserve"> shall send the information on the new subcontractors that it plans to include subsequently in the provision of services and supplies by no later than five days after the change. In the event of the inclusion of new subcontractors, the main supplier shall submit the following information and documents together with the notification:</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cstheme="minorHAnsi"/>
          <w:i w:val="0"/>
          <w:sz w:val="20"/>
          <w:lang w:val="en-GB"/>
        </w:rPr>
        <w:t>the name, full address, registration number, tax number, current account number, and statutory representatives of proposed subcontractors,</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cstheme="minorHAnsi"/>
          <w:i w:val="0"/>
          <w:sz w:val="20"/>
          <w:lang w:val="en-GB"/>
        </w:rPr>
        <w:t>the type of services that each subcontractor is to provide,</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cstheme="minorHAnsi"/>
          <w:i w:val="0"/>
          <w:sz w:val="20"/>
          <w:lang w:val="en-GB"/>
        </w:rPr>
        <w:t>the subject, quantity, value, place and deadline for provision of these services,</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cstheme="minorHAnsi"/>
          <w:i w:val="0"/>
          <w:sz w:val="20"/>
          <w:lang w:val="en-GB"/>
        </w:rPr>
        <w:t>the subcontractor’s request for direct payment, if the subcontractor is requesting direct payment.</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0B039678" w:rsidR="00C32C51" w:rsidRDefault="00C32C51" w:rsidP="006727C9">
      <w:pPr>
        <w:jc w:val="both"/>
        <w:rPr>
          <w:rFonts w:asciiTheme="minorHAnsi" w:hAnsiTheme="minorHAnsi" w:cstheme="minorHAnsi"/>
          <w:i w:val="0"/>
          <w:sz w:val="20"/>
        </w:rPr>
      </w:pPr>
      <w:r>
        <w:rPr>
          <w:rFonts w:asciiTheme="minorHAnsi" w:hAnsiTheme="minorHAnsi" w:cstheme="minorHAnsi"/>
          <w:i w:val="0"/>
          <w:sz w:val="20"/>
          <w:lang w:val="en-GB"/>
        </w:rPr>
        <w:t xml:space="preserve">A supplier who performs a public contract with one or more subcontractors is required to have concluded contracts with those subcontractors in place when concluding the contract with the contracting authority or </w:t>
      </w:r>
      <w:r>
        <w:rPr>
          <w:rFonts w:asciiTheme="minorHAnsi" w:hAnsiTheme="minorHAnsi" w:cstheme="minorHAnsi"/>
          <w:i w:val="0"/>
          <w:sz w:val="20"/>
          <w:lang w:val="en-GB"/>
        </w:rPr>
        <w:lastRenderedPageBreak/>
        <w:t>while performing it. The supplier shall send the contracting authority a copy of the contract that it has signed with the subcontractor within five days of this contract being concluded.</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Pr>
          <w:rFonts w:asciiTheme="minorHAnsi" w:hAnsiTheme="minorHAnsi" w:cstheme="minorHAnsi"/>
          <w:i w:val="0"/>
          <w:sz w:val="20"/>
          <w:lang w:val="en-GB"/>
        </w:rPr>
        <w:t>Should the contracting authority determine that works are being executed by a subcontractor who was not cited by the supplier in its tender or who has not been agreed in this contract, it shall be entitled to terminate this contract.</w:t>
      </w:r>
    </w:p>
    <w:p w14:paraId="75738BE8" w14:textId="77777777" w:rsidR="006727C9" w:rsidRPr="006F14B8" w:rsidRDefault="006727C9" w:rsidP="006727C9">
      <w:pPr>
        <w:jc w:val="both"/>
        <w:rPr>
          <w:rFonts w:asciiTheme="minorHAnsi" w:hAnsiTheme="minorHAnsi" w:cstheme="minorHAnsi"/>
          <w:i w:val="0"/>
          <w:sz w:val="20"/>
        </w:rPr>
      </w:pPr>
    </w:p>
    <w:p w14:paraId="0D3346BA" w14:textId="0FCF5B4F" w:rsidR="00C32C51" w:rsidRDefault="001D7453" w:rsidP="006727C9">
      <w:pPr>
        <w:numPr>
          <w:ilvl w:val="12"/>
          <w:numId w:val="0"/>
        </w:num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lang w:val="en-GB"/>
        </w:rPr>
        <w:t>Because in the performance of the contractual obligations under this contract the supplier will act with subcontractors requesting direct payment, in accordance with the Public Procurement Act (</w:t>
      </w:r>
      <w:proofErr w:type="spellStart"/>
      <w:r>
        <w:rPr>
          <w:rFonts w:asciiTheme="minorHAnsi" w:hAnsiTheme="minorHAnsi" w:cstheme="minorHAnsi"/>
          <w:i w:val="0"/>
          <w:color w:val="000000" w:themeColor="text1"/>
          <w:sz w:val="20"/>
          <w:lang w:val="en-GB"/>
        </w:rPr>
        <w:t>Uradni</w:t>
      </w:r>
      <w:proofErr w:type="spellEnd"/>
      <w:r>
        <w:rPr>
          <w:rFonts w:asciiTheme="minorHAnsi" w:hAnsiTheme="minorHAnsi" w:cstheme="minorHAnsi"/>
          <w:i w:val="0"/>
          <w:color w:val="000000" w:themeColor="text1"/>
          <w:sz w:val="20"/>
          <w:lang w:val="en-GB"/>
        </w:rPr>
        <w:t xml:space="preserve"> list RS, Nos. 91/15, 14/18, 121/21</w:t>
      </w:r>
      <w:r>
        <w:rPr>
          <w:rFonts w:asciiTheme="minorHAnsi" w:hAnsiTheme="minorHAnsi" w:cstheme="minorHAnsi"/>
          <w:i w:val="0"/>
          <w:sz w:val="20"/>
          <w:lang w:val="en-GB"/>
        </w:rPr>
        <w:t>, 10/22</w:t>
      </w:r>
      <w:r>
        <w:rPr>
          <w:rFonts w:asciiTheme="minorHAnsi" w:hAnsiTheme="minorHAnsi" w:cstheme="minorHAnsi"/>
          <w:i w:val="0"/>
          <w:sz w:val="20"/>
          <w:shd w:val="clear" w:color="auto" w:fill="FFFFFF"/>
          <w:lang w:val="en-GB"/>
        </w:rPr>
        <w:t>, </w:t>
      </w:r>
      <w:hyperlink r:id="rId12" w:tgtFrame="_blank" w:tooltip="Decision on the finding that point b) of the fourth paragraph of Article 75 and point c) of the second paragraph in conjunction with the fifth paragraph of Article 67a of the Public Procurement Act do not comply with the Constitution" w:history="1">
        <w:r>
          <w:rPr>
            <w:rStyle w:val="Hiperpovezava"/>
            <w:rFonts w:asciiTheme="minorHAnsi" w:hAnsiTheme="minorHAnsi" w:cstheme="minorHAnsi"/>
            <w:i w:val="0"/>
            <w:color w:val="auto"/>
            <w:sz w:val="20"/>
            <w:u w:val="none"/>
            <w:shd w:val="clear" w:color="auto" w:fill="FFFFFF"/>
            <w:lang w:val="en-GB"/>
          </w:rPr>
          <w:t>74/22</w:t>
        </w:r>
      </w:hyperlink>
      <w:r>
        <w:rPr>
          <w:rFonts w:asciiTheme="minorHAnsi" w:hAnsiTheme="minorHAnsi" w:cstheme="minorHAnsi"/>
          <w:i w:val="0"/>
          <w:sz w:val="20"/>
          <w:shd w:val="clear" w:color="auto" w:fill="FFFFFF"/>
          <w:lang w:val="en-GB"/>
        </w:rPr>
        <w:t> [constitutional court decision], </w:t>
      </w:r>
      <w:hyperlink r:id="rId13" w:tgtFrame="_blank" w:tooltip="Urgent Measures to Maintain the Stability of the Health System Act" w:history="1">
        <w:r>
          <w:rPr>
            <w:rStyle w:val="Hiperpovezava"/>
            <w:rFonts w:asciiTheme="minorHAnsi" w:hAnsiTheme="minorHAnsi" w:cstheme="minorHAnsi"/>
            <w:i w:val="0"/>
            <w:color w:val="auto"/>
            <w:sz w:val="20"/>
            <w:u w:val="none"/>
            <w:shd w:val="clear" w:color="auto" w:fill="FFFFFF"/>
            <w:lang w:val="en-GB"/>
          </w:rPr>
          <w:t>100/22</w:t>
        </w:r>
      </w:hyperlink>
      <w:r>
        <w:rPr>
          <w:rFonts w:asciiTheme="minorHAnsi" w:hAnsiTheme="minorHAnsi" w:cstheme="minorHAnsi"/>
          <w:i w:val="0"/>
          <w:sz w:val="20"/>
          <w:shd w:val="clear" w:color="auto" w:fill="FFFFFF"/>
          <w:lang w:val="en-GB"/>
        </w:rPr>
        <w:t> [ZNUZSZS], </w:t>
      </w:r>
      <w:hyperlink r:id="rId14" w:tgtFrame="_blank" w:tooltip="Act Amending the Public Procurement Act" w:history="1">
        <w:r>
          <w:rPr>
            <w:rStyle w:val="Hiperpovezava"/>
            <w:rFonts w:asciiTheme="minorHAnsi" w:hAnsiTheme="minorHAnsi" w:cstheme="minorHAnsi"/>
            <w:i w:val="0"/>
            <w:color w:val="auto"/>
            <w:sz w:val="20"/>
            <w:u w:val="none"/>
            <w:shd w:val="clear" w:color="auto" w:fill="FFFFFF"/>
            <w:lang w:val="en-GB"/>
          </w:rPr>
          <w:t>28/23</w:t>
        </w:r>
      </w:hyperlink>
      <w:r>
        <w:rPr>
          <w:rFonts w:asciiTheme="minorHAnsi" w:hAnsiTheme="minorHAnsi" w:cstheme="minorHAnsi"/>
          <w:i w:val="0"/>
          <w:color w:val="2E74B5" w:themeColor="accent1" w:themeShade="BF"/>
          <w:sz w:val="20"/>
          <w:lang w:val="en-GB"/>
        </w:rPr>
        <w:t>, </w:t>
      </w:r>
      <w:hyperlink r:id="rId15" w:tgtFrame="_blank" w:tooltip="Act Amending the Natural Disaster Recovery Act (ZOPNN-F)" w:history="1">
        <w:r>
          <w:rPr>
            <w:rStyle w:val="Hiperpovezava"/>
            <w:rFonts w:asciiTheme="minorHAnsi" w:hAnsiTheme="minorHAnsi" w:cstheme="minorHAnsi"/>
            <w:i w:val="0"/>
            <w:color w:val="000000" w:themeColor="text1"/>
            <w:sz w:val="20"/>
            <w:u w:val="none"/>
            <w:lang w:val="en-GB"/>
          </w:rPr>
          <w:t>88/23</w:t>
        </w:r>
      </w:hyperlink>
      <w:r>
        <w:rPr>
          <w:rFonts w:asciiTheme="minorHAnsi" w:hAnsiTheme="minorHAnsi" w:cstheme="minorHAnsi"/>
          <w:i w:val="0"/>
          <w:color w:val="000000" w:themeColor="text1"/>
          <w:sz w:val="20"/>
          <w:lang w:val="en-GB"/>
        </w:rPr>
        <w:t> [ZOPNN-F] and </w:t>
      </w:r>
      <w:hyperlink r:id="rId16" w:tgtFrame="_blank" w:tooltip="Publication in the Official Gazette of the Republic of Slovenia Act (ZOUL)" w:history="1">
        <w:r>
          <w:rPr>
            <w:rStyle w:val="Hiperpovezava"/>
            <w:rFonts w:asciiTheme="minorHAnsi" w:hAnsiTheme="minorHAnsi" w:cstheme="minorHAnsi"/>
            <w:i w:val="0"/>
            <w:color w:val="000000" w:themeColor="text1"/>
            <w:sz w:val="20"/>
            <w:u w:val="none"/>
            <w:lang w:val="en-GB"/>
          </w:rPr>
          <w:t>83/25</w:t>
        </w:r>
      </w:hyperlink>
      <w:r>
        <w:rPr>
          <w:rFonts w:asciiTheme="minorHAnsi" w:hAnsiTheme="minorHAnsi" w:cstheme="minorHAnsi"/>
          <w:i w:val="0"/>
          <w:color w:val="000000" w:themeColor="text1"/>
          <w:sz w:val="20"/>
          <w:lang w:val="en-GB"/>
        </w:rPr>
        <w:t xml:space="preserve"> [ZOUL]; hereinafter: the ZJN-3) the supplier shall authorise the user to make direct payments to the subcontractor on the basis of an invoice confirmed by the supplier. The subcontractor shall submit its consent, based on which the user and payer may settle the subcontractor’s receivables from the supplier instead of the supplier. </w:t>
      </w:r>
      <w:r>
        <w:rPr>
          <w:rFonts w:asciiTheme="minorHAnsi" w:hAnsiTheme="minorHAnsi" w:cstheme="minorHAnsi"/>
          <w:i w:val="0"/>
          <w:sz w:val="20"/>
          <w:lang w:val="en-GB"/>
        </w:rPr>
        <w:t>The supplier undertakes to attach invoices from its subcontractors that it has confirmed in advance to its invoice.</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Pr>
          <w:rFonts w:asciiTheme="minorHAnsi" w:hAnsiTheme="minorHAnsi" w:cstheme="minorHAnsi"/>
          <w:i w:val="0"/>
          <w:sz w:val="20"/>
          <w:lang w:val="en-GB"/>
        </w:rPr>
        <w:t>The supplier shall bear liability for all services provided by subcontractors under this contract as if it had provided the services itself.</w:t>
      </w:r>
    </w:p>
    <w:p w14:paraId="2B28DA28" w14:textId="77777777" w:rsidR="00B20F2D" w:rsidRDefault="00B20F2D" w:rsidP="006727C9">
      <w:pPr>
        <w:jc w:val="both"/>
        <w:rPr>
          <w:rFonts w:asciiTheme="minorHAnsi" w:hAnsiTheme="minorHAnsi" w:cstheme="minorHAnsi"/>
          <w:i w:val="0"/>
          <w:sz w:val="20"/>
        </w:rPr>
      </w:pPr>
    </w:p>
    <w:p w14:paraId="3022EF84" w14:textId="6C4EB51C" w:rsidR="00295C1F" w:rsidRDefault="00295C1F" w:rsidP="00295C1F">
      <w:pPr>
        <w:numPr>
          <w:ilvl w:val="12"/>
          <w:numId w:val="0"/>
        </w:numPr>
        <w:jc w:val="both"/>
        <w:rPr>
          <w:rFonts w:ascii="Calibri" w:hAnsi="Calibri" w:cs="Calibri"/>
          <w:iCs/>
          <w:color w:val="2E74B5" w:themeColor="accent1" w:themeShade="BF"/>
          <w:sz w:val="20"/>
        </w:rPr>
      </w:pPr>
      <w:r>
        <w:rPr>
          <w:rFonts w:asciiTheme="minorHAnsi" w:hAnsiTheme="minorHAnsi"/>
          <w:i w:val="0"/>
          <w:color w:val="2E74B5" w:themeColor="accent1" w:themeShade="BF"/>
          <w:sz w:val="20"/>
          <w:lang w:val="en-GB"/>
        </w:rPr>
        <w:t>(</w:t>
      </w:r>
      <w:r>
        <w:rPr>
          <w:rFonts w:ascii="Calibri" w:hAnsi="Calibri"/>
          <w:iCs/>
          <w:color w:val="2E74B5" w:themeColor="accent1" w:themeShade="BF"/>
          <w:sz w:val="20"/>
          <w:lang w:val="en-GB"/>
        </w:rPr>
        <w:t>Note: if the supplier is not registering subcontractors, the following wording is used:)</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Pr>
          <w:rFonts w:ascii="Calibri" w:hAnsi="Calibri" w:cs="Calibri"/>
          <w:i w:val="0"/>
          <w:color w:val="2E74B5" w:themeColor="accent1" w:themeShade="BF"/>
          <w:sz w:val="20"/>
          <w:lang w:val="en-GB"/>
        </w:rPr>
        <w:t>The supplier shall provide the contracted services itself, without the involvement of subcontractors.</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2EF1DCBF"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 xml:space="preserve">In the course of the performance of the public supply contract, the supplier shall notify the user and payer of any changes to the information referred to in the previous </w:t>
      </w:r>
      <w:proofErr w:type="gramStart"/>
      <w:r>
        <w:rPr>
          <w:rFonts w:asciiTheme="minorHAnsi" w:hAnsiTheme="minorHAnsi" w:cstheme="minorHAnsi"/>
          <w:i w:val="0"/>
          <w:color w:val="2E74B5" w:themeColor="accent1" w:themeShade="BF"/>
          <w:sz w:val="20"/>
          <w:lang w:val="en-GB"/>
        </w:rPr>
        <w:t>paragraph, and</w:t>
      </w:r>
      <w:proofErr w:type="gramEnd"/>
      <w:r>
        <w:rPr>
          <w:rFonts w:asciiTheme="minorHAnsi" w:hAnsiTheme="minorHAnsi" w:cstheme="minorHAnsi"/>
          <w:i w:val="0"/>
          <w:color w:val="2E74B5" w:themeColor="accent1" w:themeShade="BF"/>
          <w:sz w:val="20"/>
          <w:lang w:val="en-GB"/>
        </w:rPr>
        <w:t xml:space="preserve"> shall send the information on the new subcontractors that it plans to include subsequently in the provision of services and supplies by no later than five days after the change. In the event of the inclusion of new subcontractors, the main supplier shall submit the following information and documents together with the notification:</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the name, full address, registration number, tax number, current account number, and statutory representatives of proposed subcontractors,</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the type of services that each subcontractor is to provide,</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the subject, quantity, value, place and deadline for provision of these services,</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the subcontractor’s request for direct payment, if the subcontractor is requesting direct payment.</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6A28A6CC"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A supplier who performs a public contract with one or more subcontractors is required to have contracts with those subcontractors in place when concluding the contract with the contracting authority or while performing it. The supplier shall send the contracting authority a copy of the contract that it has signed with the subcontractor within five days of this contract being concluded.</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Should the contracting authority determine that works are being executed by a subcontractor who was not cited by the supplier in its tender or who has not been agreed in this contract, it shall be entitled to terminate this contract.</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1EF1127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If in the performance of the contractual obligations under this contract the supplier will act with subcontractors requesting direct payment, in accordance with the Public Procurement Act (</w:t>
      </w:r>
      <w:proofErr w:type="spellStart"/>
      <w:r>
        <w:rPr>
          <w:rFonts w:asciiTheme="minorHAnsi" w:hAnsiTheme="minorHAnsi" w:cstheme="minorHAnsi"/>
          <w:i w:val="0"/>
          <w:color w:val="2E74B5" w:themeColor="accent1" w:themeShade="BF"/>
          <w:sz w:val="20"/>
          <w:lang w:val="en-GB"/>
        </w:rPr>
        <w:t>Uradni</w:t>
      </w:r>
      <w:proofErr w:type="spellEnd"/>
      <w:r>
        <w:rPr>
          <w:rFonts w:asciiTheme="minorHAnsi" w:hAnsiTheme="minorHAnsi" w:cstheme="minorHAnsi"/>
          <w:i w:val="0"/>
          <w:color w:val="2E74B5" w:themeColor="accent1" w:themeShade="BF"/>
          <w:sz w:val="20"/>
          <w:lang w:val="en-GB"/>
        </w:rPr>
        <w:t xml:space="preserve"> list RS, Nos. 91/15, 14/18, 121/21, 10/22, 74/22 [constitutional court decision], 100/22 [ZNUZSZS], 28/23, 88/23 [ZOPNN-F] and 83/25 [ZOUL]; hereinafter: the ZJN-3), the supplier shall authorise the user to make direct payments to the subcontractors on the basis of an invoice confirmed by the supplier. The subcontractor shall submit its consent, based on which the user may settle the subcontractor’s receivables from the supplier instead of the supplier. In this event the supplier undertakes to attach invoices from its subcontractors that it has confirmed in advance to its invoice.</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33D38CC4" w:rsidR="00295C1F" w:rsidRDefault="00295C1F" w:rsidP="00295C1F">
      <w:pPr>
        <w:jc w:val="both"/>
        <w:rPr>
          <w:rFonts w:asciiTheme="minorHAnsi" w:hAnsiTheme="minorHAnsi" w:cstheme="minorHAnsi"/>
          <w:i w:val="0"/>
          <w:color w:val="2E74B5" w:themeColor="accent1" w:themeShade="BF"/>
          <w:sz w:val="20"/>
        </w:rPr>
      </w:pPr>
      <w:r>
        <w:rPr>
          <w:rFonts w:asciiTheme="minorHAnsi" w:hAnsiTheme="minorHAnsi" w:cstheme="minorHAnsi"/>
          <w:i w:val="0"/>
          <w:color w:val="2E74B5" w:themeColor="accent1" w:themeShade="BF"/>
          <w:sz w:val="20"/>
          <w:lang w:val="en-GB"/>
        </w:rPr>
        <w:t>The supplier shall bear liability for all services provided by subcontractors under this contract as if it had provided the services itself.</w:t>
      </w:r>
    </w:p>
    <w:p w14:paraId="55CC1C3C" w14:textId="77777777" w:rsidR="001D7453" w:rsidRDefault="001D7453" w:rsidP="00295C1F">
      <w:pPr>
        <w:jc w:val="both"/>
        <w:rPr>
          <w:rFonts w:asciiTheme="minorHAnsi" w:hAnsiTheme="minorHAnsi" w:cstheme="minorHAnsi"/>
          <w:i w:val="0"/>
          <w:color w:val="2E74B5" w:themeColor="accent1" w:themeShade="BF"/>
          <w:sz w:val="20"/>
        </w:rPr>
      </w:pPr>
    </w:p>
    <w:p w14:paraId="4702716E" w14:textId="77777777" w:rsidR="009765D0" w:rsidRDefault="009765D0" w:rsidP="00295C1F">
      <w:pPr>
        <w:jc w:val="both"/>
        <w:rPr>
          <w:rFonts w:asciiTheme="minorHAnsi" w:hAnsiTheme="minorHAnsi" w:cstheme="minorHAnsi"/>
          <w:i w:val="0"/>
          <w:color w:val="2E74B5" w:themeColor="accent1" w:themeShade="BF"/>
          <w:sz w:val="20"/>
        </w:rPr>
      </w:pPr>
    </w:p>
    <w:p w14:paraId="2EC02D84" w14:textId="77777777" w:rsidR="009765D0" w:rsidRPr="006141A2" w:rsidRDefault="009765D0" w:rsidP="00295C1F">
      <w:pPr>
        <w:jc w:val="both"/>
        <w:rPr>
          <w:rFonts w:asciiTheme="minorHAnsi" w:hAnsiTheme="minorHAnsi" w:cstheme="minorHAnsi"/>
          <w:i w:val="0"/>
          <w:color w:val="2E74B5" w:themeColor="accent1" w:themeShade="BF"/>
          <w:sz w:val="20"/>
        </w:rPr>
      </w:pPr>
    </w:p>
    <w:p w14:paraId="5F5619A2" w14:textId="599F2A75" w:rsidR="002A5804" w:rsidRPr="0039773D"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cstheme="minorHAnsi"/>
          <w:b/>
          <w:bCs/>
          <w:i w:val="0"/>
          <w:lang w:val="en-GB"/>
        </w:rPr>
        <w:lastRenderedPageBreak/>
        <w:t>BONDS AND WARRANTY OBLIGATIONS</w:t>
      </w:r>
    </w:p>
    <w:p w14:paraId="144B6EEC" w14:textId="77777777" w:rsidR="00260A62" w:rsidRDefault="00260A62" w:rsidP="00260A62">
      <w:pPr>
        <w:jc w:val="both"/>
        <w:rPr>
          <w:rFonts w:asciiTheme="minorHAnsi" w:hAnsiTheme="minorHAnsi" w:cstheme="minorHAnsi"/>
          <w:bCs/>
          <w:i w:val="0"/>
          <w:sz w:val="20"/>
        </w:rPr>
      </w:pPr>
    </w:p>
    <w:p w14:paraId="361E8055" w14:textId="5713FBA9" w:rsidR="008646D3" w:rsidRPr="009765D0" w:rsidRDefault="008646D3" w:rsidP="009765D0">
      <w:pPr>
        <w:jc w:val="center"/>
        <w:rPr>
          <w:rFonts w:asciiTheme="minorHAnsi" w:hAnsiTheme="minorHAnsi" w:cstheme="minorHAnsi"/>
          <w:b/>
          <w:i w:val="0"/>
          <w:sz w:val="20"/>
        </w:rPr>
      </w:pPr>
      <w:r w:rsidRPr="009765D0">
        <w:rPr>
          <w:rFonts w:asciiTheme="minorHAnsi" w:hAnsiTheme="minorHAnsi" w:cstheme="minorHAnsi"/>
          <w:b/>
          <w:bCs/>
          <w:i w:val="0"/>
          <w:sz w:val="20"/>
          <w:lang w:val="en-GB"/>
        </w:rPr>
        <w:t>Article 21</w:t>
      </w:r>
    </w:p>
    <w:p w14:paraId="2D613E27" w14:textId="56C4FEA3" w:rsidR="00260A62" w:rsidRDefault="00260A62" w:rsidP="00153F47">
      <w:pPr>
        <w:spacing w:before="120"/>
        <w:jc w:val="both"/>
        <w:rPr>
          <w:rFonts w:asciiTheme="minorHAnsi" w:hAnsiTheme="minorHAnsi" w:cstheme="minorHAnsi"/>
          <w:bCs/>
          <w:i w:val="0"/>
          <w:iCs/>
          <w:sz w:val="20"/>
        </w:rPr>
      </w:pPr>
      <w:r>
        <w:rPr>
          <w:rFonts w:asciiTheme="minorHAnsi" w:hAnsiTheme="minorHAnsi"/>
          <w:i w:val="0"/>
          <w:sz w:val="20"/>
          <w:lang w:val="en-GB"/>
        </w:rPr>
        <w:t xml:space="preserve">Within </w:t>
      </w:r>
      <w:r w:rsidRPr="00F23A51">
        <w:rPr>
          <w:rFonts w:asciiTheme="minorHAnsi" w:hAnsiTheme="minorHAnsi"/>
          <w:i w:val="0"/>
          <w:sz w:val="20"/>
          <w:highlight w:val="yellow"/>
          <w:lang w:val="en-GB"/>
        </w:rPr>
        <w:t>30</w:t>
      </w:r>
      <w:r>
        <w:rPr>
          <w:rFonts w:asciiTheme="minorHAnsi" w:hAnsiTheme="minorHAnsi"/>
          <w:i w:val="0"/>
          <w:sz w:val="20"/>
          <w:lang w:val="en-GB"/>
        </w:rPr>
        <w:t xml:space="preserve"> days </w:t>
      </w:r>
      <w:r w:rsidRPr="00F23A51">
        <w:rPr>
          <w:rFonts w:asciiTheme="minorHAnsi" w:hAnsiTheme="minorHAnsi"/>
          <w:i w:val="0"/>
          <w:color w:val="0070C0"/>
          <w:sz w:val="20"/>
          <w:lang w:val="en-GB"/>
        </w:rPr>
        <w:t>of receiving written notice from the contracting authority of the fulfilment of the condition precedent</w:t>
      </w:r>
      <w:r w:rsidRPr="00F23A51">
        <w:rPr>
          <w:rFonts w:ascii="Calibri" w:hAnsi="Calibri"/>
          <w:i w:val="0"/>
          <w:color w:val="0070C0"/>
          <w:sz w:val="20"/>
          <w:lang w:val="en-GB"/>
        </w:rPr>
        <w:t xml:space="preserve"> /</w:t>
      </w:r>
      <w:r>
        <w:rPr>
          <w:rFonts w:ascii="Calibri" w:hAnsi="Calibri"/>
          <w:i w:val="0"/>
          <w:color w:val="0070C0"/>
          <w:sz w:val="20"/>
          <w:lang w:val="en-GB"/>
        </w:rPr>
        <w:t xml:space="preserve"> the signing of the contract (*</w:t>
      </w:r>
      <w:r>
        <w:rPr>
          <w:rFonts w:ascii="Calibri" w:hAnsi="Calibri"/>
          <w:iCs/>
          <w:color w:val="0070C0"/>
          <w:sz w:val="20"/>
          <w:lang w:val="en-GB"/>
        </w:rPr>
        <w:t>contracting authority’s note: the contracting authority will include the condition precedent in the contract, if the agreement on the co-financing of the operation has not been signed by the conclusion of the contract</w:t>
      </w:r>
      <w:r>
        <w:rPr>
          <w:rFonts w:ascii="Calibri" w:hAnsi="Calibri"/>
          <w:i w:val="0"/>
          <w:color w:val="0070C0"/>
          <w:sz w:val="20"/>
          <w:lang w:val="en-GB"/>
        </w:rPr>
        <w:t xml:space="preserve">), </w:t>
      </w:r>
      <w:r w:rsidRPr="00F23A51">
        <w:rPr>
          <w:rFonts w:ascii="Calibri" w:hAnsi="Calibri"/>
          <w:i w:val="0"/>
          <w:sz w:val="20"/>
          <w:lang w:val="en-GB"/>
        </w:rPr>
        <w:t xml:space="preserve">the supplier shall submit a performance bond </w:t>
      </w:r>
      <w:r>
        <w:rPr>
          <w:rFonts w:asciiTheme="minorHAnsi" w:hAnsiTheme="minorHAnsi"/>
          <w:i w:val="0"/>
          <w:sz w:val="20"/>
          <w:lang w:val="en-GB"/>
        </w:rPr>
        <w:t>in the amount of 10% of the total contract value (including VAT) or EUR</w:t>
      </w:r>
      <w:r w:rsidR="00F23A51">
        <w:rPr>
          <w:rFonts w:asciiTheme="minorHAnsi" w:hAnsiTheme="minorHAnsi"/>
          <w:i w:val="0"/>
          <w:sz w:val="20"/>
          <w:lang w:val="en-GB"/>
        </w:rPr>
        <w:t xml:space="preserve"> </w:t>
      </w:r>
      <w:r>
        <w:rPr>
          <w:rFonts w:asciiTheme="minorHAnsi" w:hAnsiTheme="minorHAnsi"/>
          <w:i w:val="0"/>
          <w:sz w:val="20"/>
          <w:lang w:val="en-GB"/>
        </w:rPr>
        <w:t xml:space="preserve"> </w:t>
      </w:r>
      <w:bookmarkStart w:id="18" w:name="_Hlk235705556"/>
      <w:permStart w:id="735405350"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bookmarkEnd w:id="18"/>
      <w:permEnd w:id="735405350"/>
      <w:r>
        <w:rPr>
          <w:rFonts w:asciiTheme="minorHAnsi" w:hAnsiTheme="minorHAnsi" w:cstheme="minorHAnsi"/>
          <w:i w:val="0"/>
          <w:sz w:val="20"/>
          <w:lang w:val="en-GB"/>
        </w:rPr>
        <w:t xml:space="preserve">, with an expiry date falling </w:t>
      </w:r>
      <w:r w:rsidRPr="00F23A51">
        <w:rPr>
          <w:rFonts w:asciiTheme="minorHAnsi" w:hAnsiTheme="minorHAnsi" w:cstheme="minorHAnsi"/>
          <w:i w:val="0"/>
          <w:sz w:val="20"/>
          <w:highlight w:val="yellow"/>
          <w:lang w:val="en-GB"/>
        </w:rPr>
        <w:t>30</w:t>
      </w:r>
      <w:r>
        <w:rPr>
          <w:rFonts w:asciiTheme="minorHAnsi" w:hAnsiTheme="minorHAnsi" w:cstheme="minorHAnsi"/>
          <w:i w:val="0"/>
          <w:sz w:val="20"/>
          <w:lang w:val="en-GB"/>
        </w:rPr>
        <w:t xml:space="preserve"> days after delivery and the signing of handover record. The bond shall be unconditional and payable at first </w:t>
      </w:r>
      <w:proofErr w:type="gramStart"/>
      <w:r>
        <w:rPr>
          <w:rFonts w:asciiTheme="minorHAnsi" w:hAnsiTheme="minorHAnsi" w:cstheme="minorHAnsi"/>
          <w:i w:val="0"/>
          <w:sz w:val="20"/>
          <w:lang w:val="en-GB"/>
        </w:rPr>
        <w:t>demand, and</w:t>
      </w:r>
      <w:proofErr w:type="gramEnd"/>
      <w:r>
        <w:rPr>
          <w:rFonts w:asciiTheme="minorHAnsi" w:hAnsiTheme="minorHAnsi" w:cstheme="minorHAnsi"/>
          <w:i w:val="0"/>
          <w:sz w:val="20"/>
          <w:lang w:val="en-GB"/>
        </w:rPr>
        <w:t xml:space="preserve"> shall be submitted in accordance with the sample set out in the documentation.</w:t>
      </w:r>
    </w:p>
    <w:p w14:paraId="370AFCF0" w14:textId="100806AB" w:rsidR="00D73F9D" w:rsidRPr="006D53C8" w:rsidRDefault="00D73F9D" w:rsidP="0007584F">
      <w:pPr>
        <w:jc w:val="both"/>
        <w:rPr>
          <w:rFonts w:asciiTheme="minorHAnsi" w:hAnsiTheme="minorHAnsi" w:cstheme="minorHAnsi"/>
          <w:bCs/>
          <w:i w:val="0"/>
          <w:iCs/>
          <w:sz w:val="20"/>
        </w:rPr>
      </w:pPr>
      <w:bookmarkStart w:id="19" w:name="_Hlk235705764"/>
      <w:r>
        <w:rPr>
          <w:rFonts w:asciiTheme="minorHAnsi" w:hAnsiTheme="minorHAnsi" w:cstheme="minorHAnsi"/>
          <w:i w:val="0"/>
          <w:sz w:val="20"/>
          <w:lang w:val="en-GB"/>
        </w:rPr>
        <w:t xml:space="preserve">The bond shall be made out in favour of the contracting authority University of Maribor, </w:t>
      </w:r>
      <w:proofErr w:type="spellStart"/>
      <w:r>
        <w:rPr>
          <w:rFonts w:asciiTheme="minorHAnsi" w:hAnsiTheme="minorHAnsi" w:cstheme="minorHAnsi"/>
          <w:i w:val="0"/>
          <w:sz w:val="20"/>
          <w:lang w:val="en-GB"/>
        </w:rPr>
        <w:t>Slomškov</w:t>
      </w:r>
      <w:proofErr w:type="spellEnd"/>
      <w:r>
        <w:rPr>
          <w:rFonts w:asciiTheme="minorHAnsi" w:hAnsiTheme="minorHAnsi" w:cstheme="minorHAnsi"/>
          <w:i w:val="0"/>
          <w:sz w:val="20"/>
          <w:lang w:val="en-GB"/>
        </w:rPr>
        <w:t xml:space="preserve"> </w:t>
      </w:r>
      <w:proofErr w:type="spellStart"/>
      <w:r>
        <w:rPr>
          <w:rFonts w:asciiTheme="minorHAnsi" w:hAnsiTheme="minorHAnsi" w:cstheme="minorHAnsi"/>
          <w:i w:val="0"/>
          <w:sz w:val="20"/>
          <w:lang w:val="en-GB"/>
        </w:rPr>
        <w:t>trg</w:t>
      </w:r>
      <w:proofErr w:type="spellEnd"/>
      <w:r>
        <w:rPr>
          <w:rFonts w:asciiTheme="minorHAnsi" w:hAnsiTheme="minorHAnsi" w:cstheme="minorHAnsi"/>
          <w:i w:val="0"/>
          <w:sz w:val="20"/>
          <w:lang w:val="en-GB"/>
        </w:rPr>
        <w:t xml:space="preserve"> 15, 2000 Maribor.</w:t>
      </w:r>
    </w:p>
    <w:bookmarkEnd w:id="19"/>
    <w:p w14:paraId="069A1B03" w14:textId="77777777" w:rsidR="00260A62" w:rsidRPr="009A2BE0" w:rsidRDefault="00260A62" w:rsidP="00260A62">
      <w:pPr>
        <w:jc w:val="both"/>
        <w:rPr>
          <w:rFonts w:asciiTheme="minorHAnsi" w:hAnsiTheme="minorHAnsi" w:cstheme="minorHAnsi"/>
          <w:bCs/>
          <w:i w:val="0"/>
          <w:iCs/>
          <w:color w:val="0070C0"/>
          <w:sz w:val="20"/>
        </w:rPr>
      </w:pPr>
    </w:p>
    <w:p w14:paraId="610B0872" w14:textId="77777777" w:rsidR="00260A62" w:rsidRPr="009A2BE0" w:rsidRDefault="00260A62" w:rsidP="00260A62">
      <w:pPr>
        <w:numPr>
          <w:ilvl w:val="12"/>
          <w:numId w:val="0"/>
        </w:numPr>
        <w:jc w:val="both"/>
        <w:rPr>
          <w:rFonts w:asciiTheme="minorHAnsi" w:hAnsiTheme="minorHAnsi" w:cstheme="minorHAnsi"/>
          <w:i w:val="0"/>
          <w:iCs/>
          <w:color w:val="0070C0"/>
          <w:sz w:val="20"/>
        </w:rPr>
      </w:pPr>
      <w:bookmarkStart w:id="20" w:name="_Hlk235708152"/>
      <w:r>
        <w:rPr>
          <w:rFonts w:asciiTheme="minorHAnsi" w:hAnsiTheme="minorHAnsi" w:cstheme="minorHAnsi"/>
          <w:i w:val="0"/>
          <w:sz w:val="20"/>
          <w:lang w:val="en-GB"/>
        </w:rPr>
        <w:t xml:space="preserve">The supplier shall submit a bank guarantee, or suretyship insurance with an insurer. The currency used shall be the same as the currency of the public supply contract. </w:t>
      </w:r>
    </w:p>
    <w:bookmarkEnd w:id="20"/>
    <w:p w14:paraId="7F4FECC1" w14:textId="77777777" w:rsidR="00260A62" w:rsidRDefault="00260A62" w:rsidP="00260A62">
      <w:pPr>
        <w:jc w:val="both"/>
        <w:rPr>
          <w:rFonts w:asciiTheme="minorHAnsi" w:hAnsiTheme="minorHAnsi" w:cstheme="minorHAnsi"/>
          <w:bCs/>
          <w:i w:val="0"/>
          <w:sz w:val="20"/>
        </w:rPr>
      </w:pPr>
    </w:p>
    <w:p w14:paraId="383AA52B" w14:textId="77777777" w:rsidR="00260A62" w:rsidRPr="002444EC" w:rsidRDefault="00260A62" w:rsidP="00260A62">
      <w:pPr>
        <w:jc w:val="both"/>
        <w:rPr>
          <w:rFonts w:ascii="Calibri" w:hAnsi="Calibri" w:cs="Calibri"/>
          <w:bCs/>
          <w:i w:val="0"/>
          <w:sz w:val="20"/>
        </w:rPr>
      </w:pPr>
      <w:r>
        <w:rPr>
          <w:rFonts w:ascii="Calibri" w:hAnsi="Calibri" w:cs="Calibri"/>
          <w:i w:val="0"/>
          <w:sz w:val="20"/>
          <w:lang w:val="en-GB"/>
        </w:rPr>
        <w:t>The contracting authority shall have the right to redeem the performance bond if:</w:t>
      </w:r>
    </w:p>
    <w:p w14:paraId="3CDF429B" w14:textId="1157BDCD" w:rsidR="00260A62" w:rsidRPr="002444EC" w:rsidRDefault="00260A62" w:rsidP="00260A62">
      <w:pPr>
        <w:pStyle w:val="Odstavekseznama"/>
        <w:numPr>
          <w:ilvl w:val="0"/>
          <w:numId w:val="26"/>
        </w:numPr>
        <w:jc w:val="both"/>
        <w:rPr>
          <w:rFonts w:ascii="Calibri" w:hAnsi="Calibri" w:cs="Calibri"/>
          <w:bCs/>
          <w:i w:val="0"/>
          <w:iCs/>
          <w:sz w:val="20"/>
        </w:rPr>
      </w:pPr>
      <w:bookmarkStart w:id="21" w:name="_Hlk235706122"/>
      <w:r>
        <w:rPr>
          <w:rFonts w:ascii="Calibri" w:hAnsi="Calibri" w:cs="Calibri"/>
          <w:i w:val="0"/>
          <w:sz w:val="20"/>
          <w:lang w:val="en-GB"/>
        </w:rPr>
        <w:t>the supplier fails to commence the performance of its contractual obligations in accordance with the provisions of the contract,</w:t>
      </w:r>
    </w:p>
    <w:p w14:paraId="7905B3DA" w14:textId="32D49983" w:rsidR="00F169ED" w:rsidRPr="002444EC" w:rsidRDefault="00260A62" w:rsidP="00260A62">
      <w:pPr>
        <w:pStyle w:val="Odstavekseznama"/>
        <w:numPr>
          <w:ilvl w:val="0"/>
          <w:numId w:val="26"/>
        </w:numPr>
        <w:jc w:val="both"/>
        <w:rPr>
          <w:rFonts w:ascii="Calibri" w:hAnsi="Calibri" w:cs="Calibri"/>
          <w:bCs/>
          <w:i w:val="0"/>
          <w:iCs/>
          <w:sz w:val="20"/>
        </w:rPr>
      </w:pPr>
      <w:r>
        <w:rPr>
          <w:rFonts w:ascii="Calibri" w:hAnsi="Calibri" w:cs="Calibri"/>
          <w:i w:val="0"/>
          <w:sz w:val="20"/>
          <w:lang w:val="en-GB"/>
        </w:rPr>
        <w:t>the supplier fails to perform its contractual obligations in accordance with the provisions of the contract,</w:t>
      </w:r>
    </w:p>
    <w:p w14:paraId="1D2D214B" w14:textId="4388E0A7" w:rsidR="00260A62" w:rsidRPr="002444EC" w:rsidRDefault="00F169ED" w:rsidP="00C53B2C">
      <w:pPr>
        <w:pStyle w:val="Odstavekseznama"/>
        <w:numPr>
          <w:ilvl w:val="0"/>
          <w:numId w:val="26"/>
        </w:numPr>
        <w:jc w:val="both"/>
        <w:rPr>
          <w:rFonts w:ascii="Calibri" w:hAnsi="Calibri" w:cs="Calibri"/>
          <w:bCs/>
          <w:i w:val="0"/>
          <w:iCs/>
          <w:sz w:val="20"/>
        </w:rPr>
      </w:pPr>
      <w:r>
        <w:rPr>
          <w:rFonts w:ascii="Calibri" w:hAnsi="Calibri" w:cs="Calibri"/>
          <w:i w:val="0"/>
          <w:sz w:val="20"/>
          <w:lang w:val="en-GB"/>
        </w:rPr>
        <w:t>the supplier fails to perform its contractual obligations on time and correctly in accordance with the provisions of the contract,</w:t>
      </w:r>
    </w:p>
    <w:p w14:paraId="5D642F3E" w14:textId="411C19FE" w:rsidR="00204631" w:rsidRPr="002444EC" w:rsidRDefault="007D4940" w:rsidP="007D4940">
      <w:pPr>
        <w:numPr>
          <w:ilvl w:val="0"/>
          <w:numId w:val="26"/>
        </w:numPr>
        <w:autoSpaceDE w:val="0"/>
        <w:autoSpaceDN w:val="0"/>
        <w:adjustRightInd w:val="0"/>
        <w:jc w:val="both"/>
        <w:rPr>
          <w:rFonts w:ascii="Calibri" w:hAnsi="Calibri" w:cs="Calibri"/>
          <w:bCs/>
          <w:i w:val="0"/>
          <w:iCs/>
          <w:sz w:val="20"/>
        </w:rPr>
      </w:pPr>
      <w:r>
        <w:rPr>
          <w:rFonts w:ascii="Calibri" w:hAnsi="Calibri" w:cs="Calibri"/>
          <w:i w:val="0"/>
          <w:sz w:val="20"/>
          <w:lang w:val="en-GB"/>
        </w:rPr>
        <w:t>the supplier fails to provide for the payment of a contractual penalty or the difference between the contractual penalty paid and the costs and damage incurred in the manner set out in this contract,</w:t>
      </w:r>
    </w:p>
    <w:p w14:paraId="36E78A78" w14:textId="578B7B54" w:rsidR="007A0050" w:rsidRPr="002444EC" w:rsidRDefault="007A0050" w:rsidP="007D4940">
      <w:pPr>
        <w:numPr>
          <w:ilvl w:val="0"/>
          <w:numId w:val="26"/>
        </w:numPr>
        <w:autoSpaceDE w:val="0"/>
        <w:autoSpaceDN w:val="0"/>
        <w:adjustRightInd w:val="0"/>
        <w:jc w:val="both"/>
        <w:rPr>
          <w:rFonts w:ascii="Calibri" w:hAnsi="Calibri" w:cs="Calibri"/>
          <w:bCs/>
          <w:i w:val="0"/>
          <w:iCs/>
          <w:sz w:val="20"/>
        </w:rPr>
      </w:pPr>
      <w:r>
        <w:rPr>
          <w:rFonts w:ascii="Calibri" w:hAnsi="Calibri" w:cs="Calibri"/>
          <w:i w:val="0"/>
          <w:sz w:val="20"/>
          <w:lang w:val="en-GB"/>
        </w:rPr>
        <w:t>the supplier ceases to perform its contractual obligations in accordance with the provisions of the contract,</w:t>
      </w:r>
    </w:p>
    <w:p w14:paraId="5C673E3C" w14:textId="6B5D5286" w:rsidR="007D4940" w:rsidRPr="002444EC" w:rsidRDefault="00204631" w:rsidP="007D4940">
      <w:pPr>
        <w:numPr>
          <w:ilvl w:val="0"/>
          <w:numId w:val="26"/>
        </w:numPr>
        <w:autoSpaceDE w:val="0"/>
        <w:autoSpaceDN w:val="0"/>
        <w:adjustRightInd w:val="0"/>
        <w:jc w:val="both"/>
        <w:rPr>
          <w:rFonts w:ascii="Calibri" w:hAnsi="Calibri" w:cs="Calibri"/>
          <w:bCs/>
          <w:i w:val="0"/>
          <w:iCs/>
          <w:sz w:val="20"/>
        </w:rPr>
      </w:pPr>
      <w:r>
        <w:rPr>
          <w:rFonts w:ascii="Calibri" w:hAnsi="Calibri" w:cs="Calibri"/>
          <w:i w:val="0"/>
          <w:sz w:val="20"/>
          <w:lang w:val="en-GB"/>
        </w:rPr>
        <w:t>the contract is rescinded.</w:t>
      </w:r>
    </w:p>
    <w:bookmarkEnd w:id="21"/>
    <w:p w14:paraId="67630493" w14:textId="77777777" w:rsidR="00260A62" w:rsidRPr="003072C0" w:rsidRDefault="00260A62" w:rsidP="00260A62">
      <w:pPr>
        <w:jc w:val="both"/>
        <w:rPr>
          <w:rFonts w:asciiTheme="minorHAnsi" w:hAnsiTheme="minorHAnsi" w:cstheme="minorHAnsi"/>
          <w:bCs/>
          <w:i w:val="0"/>
          <w:sz w:val="20"/>
        </w:rPr>
      </w:pPr>
    </w:p>
    <w:p w14:paraId="5CB35C6F" w14:textId="179A2B43" w:rsidR="00260A62" w:rsidRDefault="00260A62" w:rsidP="00260A62">
      <w:pPr>
        <w:jc w:val="both"/>
        <w:rPr>
          <w:rFonts w:asciiTheme="minorHAnsi" w:hAnsiTheme="minorHAnsi" w:cstheme="minorHAnsi"/>
          <w:bCs/>
          <w:i w:val="0"/>
          <w:sz w:val="20"/>
        </w:rPr>
      </w:pPr>
      <w:r>
        <w:rPr>
          <w:rFonts w:asciiTheme="minorHAnsi" w:hAnsiTheme="minorHAnsi" w:cstheme="minorHAnsi"/>
          <w:i w:val="0"/>
          <w:sz w:val="20"/>
          <w:lang w:val="en-GB"/>
        </w:rPr>
        <w:t>The contracting authority may redeem the performance bond without prior notice.</w:t>
      </w:r>
    </w:p>
    <w:p w14:paraId="107A6D4E" w14:textId="77777777" w:rsidR="005506A7" w:rsidRPr="006F14B8" w:rsidRDefault="005506A7" w:rsidP="00260A62">
      <w:pPr>
        <w:jc w:val="both"/>
        <w:rPr>
          <w:rFonts w:asciiTheme="minorHAnsi" w:hAnsiTheme="minorHAnsi" w:cstheme="minorHAnsi"/>
          <w:bCs/>
          <w:i w:val="0"/>
          <w:sz w:val="20"/>
        </w:rPr>
      </w:pPr>
    </w:p>
    <w:p w14:paraId="2E3AF60F" w14:textId="77777777" w:rsidR="00260A62" w:rsidRDefault="00260A62" w:rsidP="00260A62">
      <w:pPr>
        <w:jc w:val="both"/>
        <w:rPr>
          <w:rFonts w:asciiTheme="minorHAnsi" w:hAnsiTheme="minorHAnsi" w:cstheme="minorHAnsi"/>
          <w:bCs/>
          <w:i w:val="0"/>
          <w:sz w:val="20"/>
        </w:rPr>
      </w:pPr>
      <w:r>
        <w:rPr>
          <w:rFonts w:asciiTheme="minorHAnsi" w:hAnsiTheme="minorHAnsi" w:cstheme="minorHAnsi"/>
          <w:i w:val="0"/>
          <w:sz w:val="20"/>
          <w:lang w:val="en-GB"/>
        </w:rPr>
        <w:t>If while the contract is in force changes are made to the deadline for the execution of the project, the type of goods or services, the quality or the quantity, the supplier shall also modify the performance bond as appropriate and extend its validity.</w:t>
      </w:r>
    </w:p>
    <w:p w14:paraId="5CB42D26" w14:textId="77777777" w:rsidR="0058758D" w:rsidRPr="006F14B8" w:rsidRDefault="0058758D" w:rsidP="00260A62">
      <w:pPr>
        <w:jc w:val="both"/>
        <w:rPr>
          <w:rFonts w:asciiTheme="minorHAnsi" w:hAnsiTheme="minorHAnsi" w:cstheme="minorHAnsi"/>
          <w:bCs/>
          <w:i w:val="0"/>
          <w:sz w:val="20"/>
        </w:rPr>
      </w:pPr>
    </w:p>
    <w:p w14:paraId="09199BBE" w14:textId="37F2720F" w:rsidR="00260A62" w:rsidRDefault="00260A62" w:rsidP="00260A62">
      <w:pPr>
        <w:jc w:val="both"/>
        <w:rPr>
          <w:rFonts w:asciiTheme="minorHAnsi" w:hAnsiTheme="minorHAnsi" w:cstheme="minorHAnsi"/>
          <w:bCs/>
          <w:i w:val="0"/>
          <w:sz w:val="20"/>
        </w:rPr>
      </w:pPr>
      <w:r>
        <w:rPr>
          <w:rFonts w:asciiTheme="minorHAnsi" w:hAnsiTheme="minorHAnsi" w:cstheme="minorHAnsi"/>
          <w:i w:val="0"/>
          <w:sz w:val="20"/>
          <w:lang w:val="en-GB"/>
        </w:rPr>
        <w:t>The submission of a performance bond is a condition for the validity of this contract. Should the supplier fail to submit a performance bond on time and in accordance with this contract, the contract shall be deemed not to have been concluded.</w:t>
      </w:r>
    </w:p>
    <w:p w14:paraId="6B0E8443" w14:textId="26F4DDE0" w:rsidR="005506A7" w:rsidRDefault="005506A7" w:rsidP="00260A62">
      <w:pPr>
        <w:jc w:val="both"/>
        <w:rPr>
          <w:rFonts w:asciiTheme="minorHAnsi" w:hAnsiTheme="minorHAnsi" w:cstheme="minorHAnsi"/>
          <w:bCs/>
          <w:i w:val="0"/>
          <w:sz w:val="20"/>
        </w:rPr>
      </w:pPr>
    </w:p>
    <w:p w14:paraId="1CE88E8E" w14:textId="77777777" w:rsidR="005506A7" w:rsidRDefault="005506A7" w:rsidP="005506A7">
      <w:pPr>
        <w:jc w:val="both"/>
        <w:rPr>
          <w:rFonts w:asciiTheme="minorHAnsi" w:hAnsiTheme="minorHAnsi" w:cstheme="minorHAnsi"/>
          <w:bCs/>
          <w:i w:val="0"/>
          <w:sz w:val="20"/>
        </w:rPr>
      </w:pPr>
      <w:bookmarkStart w:id="22" w:name="_Hlk235706440"/>
      <w:r>
        <w:rPr>
          <w:rFonts w:asciiTheme="minorHAnsi" w:hAnsiTheme="minorHAnsi" w:cstheme="minorHAnsi"/>
          <w:i w:val="0"/>
          <w:sz w:val="20"/>
          <w:lang w:val="en-GB"/>
        </w:rPr>
        <w:t>The supplier undertakes that the performance bond will contain a provision clearly stating that the bond is subject to the Uniform Rules for Demand Guarantees (URDG), 2010 revision, OPR 758, and will contain a provision (clause) stating that there is no need to attach any document to the demand for payment other than the declaration.</w:t>
      </w:r>
    </w:p>
    <w:bookmarkEnd w:id="22"/>
    <w:p w14:paraId="1AF0A4A2" w14:textId="77777777" w:rsidR="005506A7" w:rsidRDefault="005506A7" w:rsidP="00260A62">
      <w:pPr>
        <w:jc w:val="both"/>
        <w:rPr>
          <w:rFonts w:asciiTheme="minorHAnsi" w:hAnsiTheme="minorHAnsi" w:cstheme="minorHAnsi"/>
          <w:bCs/>
          <w:i w:val="0"/>
          <w:sz w:val="20"/>
        </w:rPr>
      </w:pPr>
    </w:p>
    <w:p w14:paraId="4796CA21" w14:textId="77777777" w:rsidR="00260A62" w:rsidRPr="002A219E" w:rsidRDefault="00260A62" w:rsidP="009765D0">
      <w:pPr>
        <w:pStyle w:val="Telobesedila2"/>
        <w:spacing w:after="0" w:line="240" w:lineRule="auto"/>
        <w:jc w:val="center"/>
        <w:rPr>
          <w:rFonts w:asciiTheme="minorHAnsi" w:hAnsiTheme="minorHAnsi" w:cstheme="minorHAnsi"/>
          <w:b/>
          <w:bCs/>
          <w:i w:val="0"/>
          <w:sz w:val="20"/>
        </w:rPr>
      </w:pPr>
      <w:r>
        <w:rPr>
          <w:rFonts w:asciiTheme="minorHAnsi" w:hAnsiTheme="minorHAnsi" w:cstheme="minorHAnsi"/>
          <w:b/>
          <w:bCs/>
          <w:i w:val="0"/>
          <w:sz w:val="20"/>
          <w:lang w:val="en-GB"/>
        </w:rPr>
        <w:t>Article 22</w:t>
      </w:r>
    </w:p>
    <w:p w14:paraId="5223DD02" w14:textId="54F4F0A4" w:rsidR="00260A62" w:rsidRPr="00DC243D" w:rsidRDefault="00260A62" w:rsidP="00153F47">
      <w:pPr>
        <w:overflowPunct w:val="0"/>
        <w:autoSpaceDE w:val="0"/>
        <w:autoSpaceDN w:val="0"/>
        <w:adjustRightInd w:val="0"/>
        <w:spacing w:before="120"/>
        <w:jc w:val="both"/>
        <w:textAlignment w:val="baseline"/>
        <w:rPr>
          <w:rFonts w:asciiTheme="minorHAnsi" w:hAnsiTheme="minorHAnsi" w:cstheme="minorHAnsi"/>
          <w:bCs/>
          <w:i w:val="0"/>
          <w:iCs/>
          <w:sz w:val="20"/>
        </w:rPr>
      </w:pPr>
      <w:r>
        <w:rPr>
          <w:rFonts w:asciiTheme="minorHAnsi" w:hAnsiTheme="minorHAnsi" w:cstheme="minorHAnsi"/>
          <w:i w:val="0"/>
          <w:color w:val="000000" w:themeColor="text1"/>
          <w:sz w:val="20"/>
          <w:lang w:val="en-GB"/>
        </w:rPr>
        <w:t xml:space="preserve">Within </w:t>
      </w:r>
      <w:r w:rsidRPr="00F23A51">
        <w:rPr>
          <w:rFonts w:asciiTheme="minorHAnsi" w:hAnsiTheme="minorHAnsi" w:cstheme="minorHAnsi"/>
          <w:i w:val="0"/>
          <w:color w:val="000000" w:themeColor="text1"/>
          <w:sz w:val="20"/>
          <w:highlight w:val="yellow"/>
          <w:lang w:val="en-GB"/>
        </w:rPr>
        <w:t>15</w:t>
      </w:r>
      <w:r>
        <w:rPr>
          <w:rFonts w:asciiTheme="minorHAnsi" w:hAnsiTheme="minorHAnsi" w:cstheme="minorHAnsi"/>
          <w:i w:val="0"/>
          <w:color w:val="000000" w:themeColor="text1"/>
          <w:sz w:val="20"/>
          <w:lang w:val="en-GB"/>
        </w:rPr>
        <w:t xml:space="preserve"> days of delivery and the signing of the handover record</w:t>
      </w:r>
      <w:r>
        <w:rPr>
          <w:rFonts w:asciiTheme="minorHAnsi" w:hAnsiTheme="minorHAnsi" w:cstheme="minorHAnsi"/>
          <w:i w:val="0"/>
          <w:sz w:val="20"/>
          <w:lang w:val="en-GB"/>
        </w:rPr>
        <w:t>, the supplier shall submit a warranty bond in the amount of 5% of the total contract value (including VAT</w:t>
      </w:r>
      <w:r w:rsidRPr="00F23A51">
        <w:rPr>
          <w:rFonts w:asciiTheme="minorHAnsi" w:hAnsiTheme="minorHAnsi" w:cstheme="minorHAnsi"/>
          <w:i w:val="0"/>
          <w:sz w:val="20"/>
          <w:lang w:val="en-GB"/>
        </w:rPr>
        <w:t>)</w:t>
      </w:r>
      <w:r w:rsidR="00F23A51" w:rsidRPr="00F23A51">
        <w:rPr>
          <w:rFonts w:asciiTheme="minorHAnsi" w:hAnsiTheme="minorHAnsi" w:cstheme="minorHAnsi"/>
          <w:i w:val="0"/>
          <w:sz w:val="20"/>
          <w:lang w:val="en-GB"/>
        </w:rPr>
        <w:t xml:space="preserve"> </w:t>
      </w:r>
      <w:r w:rsidRPr="00F23A51">
        <w:rPr>
          <w:rFonts w:asciiTheme="minorHAnsi" w:hAnsiTheme="minorHAnsi" w:cstheme="minorHAnsi"/>
          <w:i w:val="0"/>
          <w:color w:val="000000" w:themeColor="text1"/>
          <w:sz w:val="20"/>
          <w:lang w:val="en-GB"/>
        </w:rPr>
        <w:t xml:space="preserve">or </w:t>
      </w:r>
      <w:proofErr w:type="gramStart"/>
      <w:r w:rsidRPr="00F23A51">
        <w:rPr>
          <w:rFonts w:asciiTheme="minorHAnsi" w:hAnsiTheme="minorHAnsi" w:cstheme="minorHAnsi"/>
          <w:i w:val="0"/>
          <w:color w:val="000000" w:themeColor="text1"/>
          <w:sz w:val="20"/>
          <w:lang w:val="en-GB"/>
        </w:rPr>
        <w:t>EUR</w:t>
      </w:r>
      <w:r w:rsidR="00707ECB">
        <w:rPr>
          <w:rFonts w:asciiTheme="minorHAnsi" w:hAnsiTheme="minorHAnsi" w:cstheme="minorHAnsi"/>
          <w:i w:val="0"/>
          <w:color w:val="000000" w:themeColor="text1"/>
          <w:sz w:val="20"/>
          <w:lang w:val="en-GB"/>
        </w:rPr>
        <w:t xml:space="preserve"> </w:t>
      </w:r>
      <w:r w:rsidRPr="00F23A51">
        <w:rPr>
          <w:rFonts w:asciiTheme="minorHAnsi" w:hAnsiTheme="minorHAnsi" w:cstheme="minorHAnsi"/>
          <w:i w:val="0"/>
          <w:color w:val="000000" w:themeColor="text1"/>
          <w:sz w:val="20"/>
          <w:lang w:val="en-GB"/>
        </w:rPr>
        <w:t>.</w:t>
      </w:r>
      <w:bookmarkStart w:id="23" w:name="_Hlk235708185"/>
      <w:permStart w:id="184686509" w:edGrp="everyone"/>
      <w:proofErr w:type="gramEnd"/>
      <w:r w:rsidRPr="00F23A51">
        <w:rPr>
          <w:rFonts w:cstheme="minorHAnsi"/>
          <w:iCs/>
          <w:sz w:val="20"/>
          <w:lang w:val="en-GB"/>
        </w:rPr>
        <w:fldChar w:fldCharType="begin">
          <w:ffData>
            <w:name w:val="Besedilo12"/>
            <w:enabled/>
            <w:calcOnExit w:val="0"/>
            <w:textInput/>
          </w:ffData>
        </w:fldChar>
      </w:r>
      <w:r w:rsidRPr="00F23A51">
        <w:rPr>
          <w:rFonts w:cstheme="minorHAnsi"/>
          <w:iCs/>
          <w:sz w:val="20"/>
          <w:lang w:val="en-GB"/>
        </w:rPr>
        <w:instrText xml:space="preserve"> FORMTEXT </w:instrText>
      </w:r>
      <w:r w:rsidRPr="00F23A51">
        <w:rPr>
          <w:rFonts w:cstheme="minorHAnsi"/>
          <w:iCs/>
          <w:sz w:val="20"/>
          <w:lang w:val="en-GB"/>
        </w:rPr>
      </w:r>
      <w:r w:rsidRPr="00F23A51">
        <w:rPr>
          <w:rFonts w:cstheme="minorHAnsi"/>
          <w:iCs/>
          <w:sz w:val="20"/>
          <w:lang w:val="en-GB"/>
        </w:rPr>
        <w:fldChar w:fldCharType="separate"/>
      </w:r>
      <w:r w:rsidRPr="00F23A51">
        <w:rPr>
          <w:rFonts w:cstheme="minorHAnsi"/>
          <w:iCs/>
          <w:noProof/>
          <w:sz w:val="20"/>
          <w:lang w:val="en-GB"/>
        </w:rPr>
        <w:t> </w:t>
      </w:r>
      <w:r w:rsidRPr="00F23A51">
        <w:rPr>
          <w:rFonts w:cstheme="minorHAnsi"/>
          <w:iCs/>
          <w:noProof/>
          <w:sz w:val="20"/>
          <w:lang w:val="en-GB"/>
        </w:rPr>
        <w:t> </w:t>
      </w:r>
      <w:r w:rsidRPr="00F23A51">
        <w:rPr>
          <w:rFonts w:cstheme="minorHAnsi"/>
          <w:iCs/>
          <w:noProof/>
          <w:sz w:val="20"/>
          <w:lang w:val="en-GB"/>
        </w:rPr>
        <w:t> </w:t>
      </w:r>
      <w:r w:rsidRPr="00F23A51">
        <w:rPr>
          <w:rFonts w:cstheme="minorHAnsi"/>
          <w:iCs/>
          <w:noProof/>
          <w:sz w:val="20"/>
          <w:lang w:val="en-GB"/>
        </w:rPr>
        <w:t> </w:t>
      </w:r>
      <w:r w:rsidRPr="00F23A51">
        <w:rPr>
          <w:rFonts w:cstheme="minorHAnsi"/>
          <w:iCs/>
          <w:noProof/>
          <w:sz w:val="20"/>
          <w:lang w:val="en-GB"/>
        </w:rPr>
        <w:t> </w:t>
      </w:r>
      <w:r w:rsidRPr="00F23A51">
        <w:rPr>
          <w:rFonts w:cstheme="minorHAnsi"/>
          <w:iCs/>
          <w:sz w:val="20"/>
          <w:lang w:val="en-GB"/>
        </w:rPr>
        <w:fldChar w:fldCharType="end"/>
      </w:r>
      <w:bookmarkEnd w:id="23"/>
      <w:permEnd w:id="184686509"/>
      <w:r w:rsidR="00F23A51" w:rsidRPr="00F23A51">
        <w:rPr>
          <w:rFonts w:asciiTheme="minorHAnsi" w:hAnsiTheme="minorHAnsi" w:cstheme="minorHAnsi"/>
          <w:i w:val="0"/>
          <w:color w:val="000000" w:themeColor="text1"/>
          <w:sz w:val="20"/>
          <w:lang w:val="en-GB"/>
        </w:rPr>
        <w:t>.</w:t>
      </w:r>
      <w:r w:rsidR="00F23A51">
        <w:rPr>
          <w:rFonts w:asciiTheme="minorHAnsi" w:hAnsiTheme="minorHAnsi" w:cstheme="minorHAnsi"/>
          <w:i w:val="0"/>
          <w:color w:val="000000" w:themeColor="text1"/>
          <w:sz w:val="20"/>
          <w:lang w:val="en-GB"/>
        </w:rPr>
        <w:t xml:space="preserve"> </w:t>
      </w:r>
      <w:r>
        <w:rPr>
          <w:rFonts w:asciiTheme="minorHAnsi" w:hAnsiTheme="minorHAnsi" w:cstheme="minorHAnsi"/>
          <w:i w:val="0"/>
          <w:color w:val="000000" w:themeColor="text1"/>
          <w:sz w:val="20"/>
          <w:lang w:val="en-GB"/>
        </w:rPr>
        <w:t xml:space="preserve">The expiry date of the warranty bond shall fall </w:t>
      </w:r>
      <w:r w:rsidRPr="00F23A51">
        <w:rPr>
          <w:rFonts w:asciiTheme="minorHAnsi" w:hAnsiTheme="minorHAnsi" w:cstheme="minorHAnsi"/>
          <w:i w:val="0"/>
          <w:color w:val="000000" w:themeColor="text1"/>
          <w:sz w:val="20"/>
          <w:highlight w:val="yellow"/>
          <w:lang w:val="en-GB"/>
        </w:rPr>
        <w:t>30</w:t>
      </w:r>
      <w:r>
        <w:rPr>
          <w:rFonts w:asciiTheme="minorHAnsi" w:hAnsiTheme="minorHAnsi" w:cstheme="minorHAnsi"/>
          <w:i w:val="0"/>
          <w:color w:val="000000" w:themeColor="text1"/>
          <w:sz w:val="20"/>
          <w:lang w:val="en-GB"/>
        </w:rPr>
        <w:t xml:space="preserve"> days after the end of the general warranty period cited in the contracting authority’s technical specifications. If the warranty period is extended, the period of validity of the warranty bond shall be extended by the same amount of time. </w:t>
      </w:r>
      <w:r>
        <w:rPr>
          <w:rFonts w:asciiTheme="minorHAnsi" w:hAnsiTheme="minorHAnsi" w:cstheme="minorHAnsi"/>
          <w:i w:val="0"/>
          <w:sz w:val="20"/>
          <w:lang w:val="en-GB"/>
        </w:rPr>
        <w:t xml:space="preserve">The bond shall be unconditional and payable at first </w:t>
      </w:r>
      <w:proofErr w:type="gramStart"/>
      <w:r>
        <w:rPr>
          <w:rFonts w:asciiTheme="minorHAnsi" w:hAnsiTheme="minorHAnsi" w:cstheme="minorHAnsi"/>
          <w:i w:val="0"/>
          <w:sz w:val="20"/>
          <w:lang w:val="en-GB"/>
        </w:rPr>
        <w:t>demand, and</w:t>
      </w:r>
      <w:proofErr w:type="gramEnd"/>
      <w:r>
        <w:rPr>
          <w:rFonts w:asciiTheme="minorHAnsi" w:hAnsiTheme="minorHAnsi" w:cstheme="minorHAnsi"/>
          <w:i w:val="0"/>
          <w:sz w:val="20"/>
          <w:lang w:val="en-GB"/>
        </w:rPr>
        <w:t xml:space="preserve"> shall be submitted in accordance with the sample set out in the documentation.</w:t>
      </w:r>
      <w:bookmarkStart w:id="24" w:name="_Hlk235706623"/>
      <w:bookmarkEnd w:id="24"/>
    </w:p>
    <w:p w14:paraId="5D483064" w14:textId="77777777" w:rsidR="0007584F" w:rsidRPr="00DC243D" w:rsidRDefault="0007584F" w:rsidP="00522025">
      <w:pPr>
        <w:jc w:val="both"/>
        <w:rPr>
          <w:rFonts w:asciiTheme="minorHAnsi" w:hAnsiTheme="minorHAnsi" w:cstheme="minorHAnsi"/>
          <w:bCs/>
          <w:i w:val="0"/>
          <w:iCs/>
          <w:sz w:val="20"/>
          <w:highlight w:val="yellow"/>
        </w:rPr>
      </w:pPr>
    </w:p>
    <w:p w14:paraId="09349D51" w14:textId="6C7738D5" w:rsidR="00522025" w:rsidRDefault="00522025" w:rsidP="00522025">
      <w:pPr>
        <w:jc w:val="both"/>
        <w:rPr>
          <w:rFonts w:asciiTheme="minorHAnsi" w:hAnsiTheme="minorHAnsi" w:cstheme="minorHAnsi"/>
          <w:bCs/>
          <w:i w:val="0"/>
          <w:iCs/>
          <w:sz w:val="20"/>
        </w:rPr>
      </w:pPr>
      <w:r>
        <w:rPr>
          <w:rFonts w:asciiTheme="minorHAnsi" w:hAnsiTheme="minorHAnsi" w:cstheme="minorHAnsi"/>
          <w:i w:val="0"/>
          <w:sz w:val="20"/>
          <w:lang w:val="en-GB"/>
        </w:rPr>
        <w:t xml:space="preserve">The bond shall be made out in favour of the contracting authority University of Maribor, </w:t>
      </w:r>
      <w:proofErr w:type="spellStart"/>
      <w:r>
        <w:rPr>
          <w:rFonts w:asciiTheme="minorHAnsi" w:hAnsiTheme="minorHAnsi" w:cstheme="minorHAnsi"/>
          <w:i w:val="0"/>
          <w:sz w:val="20"/>
          <w:lang w:val="en-GB"/>
        </w:rPr>
        <w:t>Slomškov</w:t>
      </w:r>
      <w:proofErr w:type="spellEnd"/>
      <w:r>
        <w:rPr>
          <w:rFonts w:asciiTheme="minorHAnsi" w:hAnsiTheme="minorHAnsi" w:cstheme="minorHAnsi"/>
          <w:i w:val="0"/>
          <w:sz w:val="20"/>
          <w:lang w:val="en-GB"/>
        </w:rPr>
        <w:t xml:space="preserve"> </w:t>
      </w:r>
      <w:proofErr w:type="spellStart"/>
      <w:r>
        <w:rPr>
          <w:rFonts w:asciiTheme="minorHAnsi" w:hAnsiTheme="minorHAnsi" w:cstheme="minorHAnsi"/>
          <w:i w:val="0"/>
          <w:sz w:val="20"/>
          <w:lang w:val="en-GB"/>
        </w:rPr>
        <w:t>trg</w:t>
      </w:r>
      <w:proofErr w:type="spellEnd"/>
      <w:r>
        <w:rPr>
          <w:rFonts w:asciiTheme="minorHAnsi" w:hAnsiTheme="minorHAnsi" w:cstheme="minorHAnsi"/>
          <w:i w:val="0"/>
          <w:sz w:val="20"/>
          <w:lang w:val="en-GB"/>
        </w:rPr>
        <w:t xml:space="preserve"> 15, 2000 Maribor.</w:t>
      </w:r>
      <w:bookmarkStart w:id="25" w:name="_Hlk235706674"/>
      <w:bookmarkEnd w:id="25"/>
    </w:p>
    <w:p w14:paraId="34CC3126" w14:textId="77777777" w:rsidR="001D44AD" w:rsidRPr="006D53C8" w:rsidRDefault="001D44AD" w:rsidP="00522025">
      <w:pPr>
        <w:jc w:val="both"/>
        <w:rPr>
          <w:rFonts w:asciiTheme="minorHAnsi" w:hAnsiTheme="minorHAnsi" w:cstheme="minorHAnsi"/>
          <w:bCs/>
          <w:i w:val="0"/>
          <w:iCs/>
          <w:sz w:val="20"/>
        </w:rPr>
      </w:pPr>
    </w:p>
    <w:p w14:paraId="3E2F5BBA" w14:textId="3AF69FE2" w:rsidR="00260A62" w:rsidRPr="009A2BE0" w:rsidRDefault="00260A62" w:rsidP="00260A62">
      <w:pPr>
        <w:numPr>
          <w:ilvl w:val="12"/>
          <w:numId w:val="0"/>
        </w:numPr>
        <w:jc w:val="both"/>
        <w:rPr>
          <w:rFonts w:asciiTheme="minorHAnsi" w:hAnsiTheme="minorHAnsi" w:cstheme="minorHAnsi"/>
          <w:i w:val="0"/>
          <w:iCs/>
          <w:sz w:val="20"/>
        </w:rPr>
      </w:pPr>
      <w:r>
        <w:rPr>
          <w:rFonts w:asciiTheme="minorHAnsi" w:hAnsiTheme="minorHAnsi" w:cstheme="minorHAnsi"/>
          <w:i w:val="0"/>
          <w:sz w:val="20"/>
          <w:lang w:val="en-GB"/>
        </w:rPr>
        <w:t xml:space="preserve">The supplier shall submit a bank guarantee, or comparable financial collateral issued by an insurer. The currency used shall be the same as the currency of the public supply contract. </w:t>
      </w:r>
    </w:p>
    <w:p w14:paraId="39DEC7A9" w14:textId="77777777" w:rsidR="00260A62" w:rsidRPr="006F14B8" w:rsidRDefault="00260A62" w:rsidP="00260A62">
      <w:pPr>
        <w:overflowPunct w:val="0"/>
        <w:autoSpaceDE w:val="0"/>
        <w:autoSpaceDN w:val="0"/>
        <w:adjustRightInd w:val="0"/>
        <w:jc w:val="both"/>
        <w:textAlignment w:val="baseline"/>
        <w:rPr>
          <w:rFonts w:asciiTheme="minorHAnsi" w:hAnsiTheme="minorHAnsi" w:cstheme="minorHAnsi"/>
          <w:bCs/>
          <w:i w:val="0"/>
          <w:sz w:val="20"/>
        </w:rPr>
      </w:pPr>
    </w:p>
    <w:p w14:paraId="329E771C" w14:textId="3CFF2572" w:rsidR="00260A62" w:rsidRPr="006F14B8"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rPr>
      </w:pPr>
      <w:r>
        <w:rPr>
          <w:rFonts w:asciiTheme="minorHAnsi" w:hAnsiTheme="minorHAnsi" w:cstheme="minorHAnsi"/>
          <w:i w:val="0"/>
          <w:sz w:val="20"/>
          <w:lang w:val="en-GB"/>
        </w:rPr>
        <w:t>The contracting authority shall have the right to redeem the warranty bond under the following conditions:</w:t>
      </w:r>
    </w:p>
    <w:p w14:paraId="044C496A" w14:textId="234C6DD1" w:rsidR="00260A62"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if it is shown that the supplier is failing to provide the services in accordance with this contract, the documentation, or the tendered documentation,</w:t>
      </w:r>
    </w:p>
    <w:p w14:paraId="7DA90B9F" w14:textId="77777777" w:rsidR="00260A62" w:rsidRPr="006F14B8"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if the contracting authority terminates the contract owing to breaches on the supplier’s part, or</w:t>
      </w:r>
    </w:p>
    <w:p w14:paraId="592FC1BB" w14:textId="77777777" w:rsidR="00260A62" w:rsidRDefault="00260A62" w:rsidP="00260A6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if the contracting authority terminates the contract owing to delays on the supplier’s part.</w:t>
      </w:r>
    </w:p>
    <w:p w14:paraId="19B015DA" w14:textId="77777777" w:rsidR="00224183" w:rsidRDefault="00224183" w:rsidP="00224183">
      <w:pPr>
        <w:jc w:val="both"/>
        <w:rPr>
          <w:rFonts w:asciiTheme="minorHAnsi" w:hAnsiTheme="minorHAnsi" w:cstheme="minorHAnsi"/>
          <w:bCs/>
          <w:i w:val="0"/>
          <w:sz w:val="20"/>
        </w:rPr>
      </w:pPr>
    </w:p>
    <w:p w14:paraId="4B46D587" w14:textId="795DAC83" w:rsidR="00224183" w:rsidRPr="00493F4C" w:rsidRDefault="00224183" w:rsidP="00224183">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undertakes that the performance bond will contain a provision clearly stating that the bond is subject to the Uniform Rules for Demand Guarantees (URDG), 2010 revision, OPR 758, and will contain a provision (clause) stating that there is no need to attach any document to the demand for payment other than the declaration.</w:t>
      </w:r>
    </w:p>
    <w:p w14:paraId="12E3B012" w14:textId="77777777" w:rsidR="00224183" w:rsidRPr="00493F4C" w:rsidRDefault="00224183" w:rsidP="00260A62">
      <w:pPr>
        <w:autoSpaceDE w:val="0"/>
        <w:autoSpaceDN w:val="0"/>
        <w:adjustRightInd w:val="0"/>
        <w:jc w:val="both"/>
        <w:rPr>
          <w:rFonts w:asciiTheme="minorHAnsi" w:hAnsiTheme="minorHAnsi" w:cstheme="minorHAnsi"/>
          <w:bCs/>
          <w:i w:val="0"/>
          <w:color w:val="000000" w:themeColor="text1"/>
          <w:sz w:val="20"/>
        </w:rPr>
      </w:pPr>
    </w:p>
    <w:p w14:paraId="512A48D3" w14:textId="77777777" w:rsidR="00260A62" w:rsidRPr="00493F4C" w:rsidRDefault="00260A62"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23</w:t>
      </w:r>
    </w:p>
    <w:p w14:paraId="727A1235" w14:textId="3F6BBCAF" w:rsidR="002A5804" w:rsidRPr="00493F4C" w:rsidRDefault="00260A62" w:rsidP="00153F47">
      <w:pPr>
        <w:numPr>
          <w:ilvl w:val="12"/>
          <w:numId w:val="0"/>
        </w:numPr>
        <w:spacing w:before="12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contracting authority shall redeem the warranty bond if the supplier fails to perform its warranty obligations by the deadlines and in the manner defined in the supplier’s tender or in this contract.</w:t>
      </w:r>
    </w:p>
    <w:p w14:paraId="55966D14" w14:textId="77777777" w:rsidR="00054463" w:rsidRPr="00493F4C" w:rsidRDefault="00054463" w:rsidP="00153F47">
      <w:pPr>
        <w:numPr>
          <w:ilvl w:val="12"/>
          <w:numId w:val="0"/>
        </w:numPr>
        <w:jc w:val="both"/>
        <w:rPr>
          <w:rFonts w:asciiTheme="minorHAnsi" w:hAnsiTheme="minorHAnsi" w:cstheme="minorHAnsi"/>
          <w:bCs/>
          <w:i w:val="0"/>
          <w:color w:val="000000" w:themeColor="text1"/>
          <w:sz w:val="20"/>
        </w:rPr>
      </w:pPr>
    </w:p>
    <w:p w14:paraId="793AB02B" w14:textId="63B3EAD0" w:rsidR="00594E6C" w:rsidRPr="00493F4C" w:rsidRDefault="00774A9F"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24</w:t>
      </w:r>
    </w:p>
    <w:p w14:paraId="247FEA93" w14:textId="497FFE0C" w:rsidR="00A93684" w:rsidRPr="00493F4C" w:rsidRDefault="00A93684" w:rsidP="00153F47">
      <w:pPr>
        <w:spacing w:before="12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During the warranty period the supplier shall provide the service of the rectification of defects in accordance with the statements in this contract. </w:t>
      </w:r>
    </w:p>
    <w:p w14:paraId="4E41EAC6" w14:textId="77777777" w:rsidR="00224183" w:rsidRPr="00493F4C" w:rsidRDefault="00224183" w:rsidP="00153F47">
      <w:pPr>
        <w:spacing w:before="120"/>
        <w:jc w:val="both"/>
        <w:rPr>
          <w:rFonts w:asciiTheme="minorHAnsi" w:hAnsiTheme="minorHAnsi" w:cstheme="minorHAnsi"/>
          <w:bCs/>
          <w:i w:val="0"/>
          <w:color w:val="000000" w:themeColor="text1"/>
          <w:sz w:val="20"/>
        </w:rPr>
      </w:pPr>
    </w:p>
    <w:p w14:paraId="5FB8349C" w14:textId="38C71BBD" w:rsidR="00224183" w:rsidRPr="00493F4C" w:rsidRDefault="00A93684" w:rsidP="00A93684">
      <w:pPr>
        <w:keepNext/>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shall not honour the warranty in the following cases:</w:t>
      </w:r>
    </w:p>
    <w:p w14:paraId="21B06758" w14:textId="6E30EA84" w:rsidR="00A93684" w:rsidRPr="00493F4C" w:rsidRDefault="00A93684" w:rsidP="00A93684">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if the user and payer failed to treat the equipment according to the instructions for use attached to the equipment,</w:t>
      </w:r>
    </w:p>
    <w:p w14:paraId="5583A8E9" w14:textId="1E1A85FF" w:rsidR="00A93684" w:rsidRPr="00493F4C" w:rsidRDefault="00A93684" w:rsidP="00A93684">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if the user and payer treated the equipment unprofessionally or negligently.</w:t>
      </w:r>
    </w:p>
    <w:p w14:paraId="75FA7B9D" w14:textId="77777777" w:rsidR="00297CCB" w:rsidRPr="00493F4C" w:rsidRDefault="00297CCB" w:rsidP="00297CCB">
      <w:pPr>
        <w:autoSpaceDE w:val="0"/>
        <w:autoSpaceDN w:val="0"/>
        <w:adjustRightInd w:val="0"/>
        <w:ind w:left="720"/>
        <w:jc w:val="both"/>
        <w:rPr>
          <w:rFonts w:asciiTheme="minorHAnsi" w:hAnsiTheme="minorHAnsi" w:cstheme="minorHAnsi"/>
          <w:bCs/>
          <w:i w:val="0"/>
          <w:color w:val="000000" w:themeColor="text1"/>
          <w:sz w:val="20"/>
        </w:rPr>
      </w:pPr>
    </w:p>
    <w:p w14:paraId="434BB375" w14:textId="77777777" w:rsidR="00A93684" w:rsidRPr="00493F4C" w:rsidRDefault="00A93684" w:rsidP="00A93684">
      <w:pPr>
        <w:keepNext/>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warranty does not cover:</w:t>
      </w:r>
    </w:p>
    <w:p w14:paraId="74E9F403" w14:textId="77777777" w:rsidR="00AD2604" w:rsidRPr="00493F4C" w:rsidRDefault="00A93684" w:rsidP="00976E6F">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mechanical faults caused by the user and payer,</w:t>
      </w:r>
    </w:p>
    <w:p w14:paraId="401211F3" w14:textId="218BB55A" w:rsidR="00A93684" w:rsidRPr="00493F4C" w:rsidRDefault="00AD2604" w:rsidP="00976E6F">
      <w:pPr>
        <w:numPr>
          <w:ilvl w:val="0"/>
          <w:numId w:val="11"/>
        </w:numPr>
        <w:autoSpaceDE w:val="0"/>
        <w:autoSpaceDN w:val="0"/>
        <w:adjustRightInd w:val="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faults caused power fluctuations or surges.</w:t>
      </w:r>
    </w:p>
    <w:p w14:paraId="50661F89" w14:textId="77777777" w:rsidR="006973FC" w:rsidRPr="00493F4C" w:rsidRDefault="006973FC" w:rsidP="002E6EFE">
      <w:pPr>
        <w:autoSpaceDE w:val="0"/>
        <w:autoSpaceDN w:val="0"/>
        <w:adjustRightInd w:val="0"/>
        <w:jc w:val="both"/>
        <w:rPr>
          <w:rFonts w:asciiTheme="minorHAnsi" w:hAnsiTheme="minorHAnsi" w:cstheme="minorHAnsi"/>
          <w:bCs/>
          <w:i w:val="0"/>
          <w:color w:val="000000" w:themeColor="text1"/>
          <w:sz w:val="20"/>
        </w:rPr>
      </w:pPr>
    </w:p>
    <w:p w14:paraId="1EA62AC4" w14:textId="77777777" w:rsidR="00A93684" w:rsidRPr="00493F4C" w:rsidRDefault="00A93684" w:rsidP="009765D0">
      <w:pPr>
        <w:pStyle w:val="Telobesedila2"/>
        <w:spacing w:after="0" w:line="240" w:lineRule="auto"/>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25</w:t>
      </w:r>
    </w:p>
    <w:p w14:paraId="4B43EC81" w14:textId="2072B439" w:rsidR="00A93684" w:rsidRPr="00493F4C" w:rsidRDefault="00A93684" w:rsidP="00A4156C">
      <w:pPr>
        <w:pStyle w:val="Navadensplet1"/>
        <w:spacing w:before="12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The supplier’s warranty for latent defects in the equipment shall be valid for 180 days after delivery and the signing of the handover record. Should the deviations or defects cited above be evident in any piece of the supplied equipment during this period, the contracting authority shall be entitled to terminate the agreement in part or in whole. In the event of the termination of the contract, the contracting authority shall notify the supplier thereof in writing, stating the time and place at which the equipment will be at its disposal, and setting a deadline for the refund of the consideration.</w:t>
      </w:r>
    </w:p>
    <w:p w14:paraId="4E944EC3" w14:textId="77777777" w:rsidR="00A4156C" w:rsidRPr="00493F4C" w:rsidRDefault="00A4156C" w:rsidP="00834796">
      <w:pPr>
        <w:pStyle w:val="Navadensplet1"/>
        <w:overflowPunct/>
        <w:autoSpaceDE/>
        <w:autoSpaceDN/>
        <w:adjustRightInd/>
        <w:spacing w:before="0" w:after="0"/>
        <w:rPr>
          <w:rFonts w:asciiTheme="minorHAnsi" w:hAnsiTheme="minorHAnsi" w:cstheme="minorHAnsi"/>
          <w:color w:val="000000" w:themeColor="text1"/>
          <w:sz w:val="20"/>
        </w:rPr>
      </w:pPr>
    </w:p>
    <w:p w14:paraId="0E370D53" w14:textId="77777777" w:rsidR="00A93684" w:rsidRPr="00493F4C" w:rsidRDefault="00A93684" w:rsidP="009765D0">
      <w:pPr>
        <w:jc w:val="center"/>
        <w:rPr>
          <w:rFonts w:asciiTheme="minorHAnsi" w:hAnsiTheme="minorHAnsi" w:cstheme="minorHAnsi"/>
          <w:b/>
          <w:bCs/>
          <w:i w:val="0"/>
          <w:color w:val="000000" w:themeColor="text1"/>
          <w:sz w:val="20"/>
        </w:rPr>
      </w:pPr>
      <w:r w:rsidRPr="00493F4C">
        <w:rPr>
          <w:rFonts w:asciiTheme="minorHAnsi" w:hAnsiTheme="minorHAnsi" w:cstheme="minorHAnsi"/>
          <w:b/>
          <w:bCs/>
          <w:i w:val="0"/>
          <w:color w:val="000000" w:themeColor="text1"/>
          <w:sz w:val="20"/>
          <w:lang w:val="en-GB"/>
        </w:rPr>
        <w:t>Article 26</w:t>
      </w:r>
    </w:p>
    <w:p w14:paraId="4FCE80C8" w14:textId="4874BC2C" w:rsidR="00425C4F" w:rsidRPr="00493F4C" w:rsidRDefault="00A93684" w:rsidP="00153F47">
      <w:pPr>
        <w:pStyle w:val="Navadensplet1"/>
        <w:overflowPunct/>
        <w:autoSpaceDE/>
        <w:autoSpaceDN/>
        <w:adjustRightInd/>
        <w:spacing w:before="120" w:after="0"/>
        <w:jc w:val="both"/>
        <w:rPr>
          <w:rFonts w:asciiTheme="minorHAnsi" w:hAnsiTheme="minorHAnsi" w:cstheme="minorHAnsi"/>
          <w:bCs/>
          <w:i/>
          <w:iCs/>
          <w:color w:val="000000" w:themeColor="text1"/>
          <w:sz w:val="20"/>
        </w:rPr>
      </w:pPr>
      <w:r w:rsidRPr="00493F4C">
        <w:rPr>
          <w:rFonts w:asciiTheme="minorHAnsi" w:hAnsiTheme="minorHAnsi" w:cstheme="minorHAnsi"/>
          <w:color w:val="000000" w:themeColor="text1"/>
          <w:sz w:val="20"/>
          <w:lang w:val="en-GB"/>
        </w:rPr>
        <w:t xml:space="preserve">The supplier shall provide a warranty of </w:t>
      </w:r>
      <w:r w:rsidR="000A6533" w:rsidRPr="00493F4C">
        <w:rPr>
          <w:rFonts w:cstheme="minorHAnsi"/>
          <w:color w:val="000000" w:themeColor="text1"/>
          <w:sz w:val="20"/>
          <w:lang w:val="en-GB"/>
        </w:rPr>
        <w:t>24</w:t>
      </w:r>
      <w:r w:rsidRPr="00493F4C">
        <w:rPr>
          <w:rFonts w:asciiTheme="minorHAnsi" w:hAnsiTheme="minorHAnsi" w:cstheme="minorHAnsi"/>
          <w:color w:val="000000" w:themeColor="text1"/>
          <w:sz w:val="20"/>
          <w:lang w:val="en-GB"/>
        </w:rPr>
        <w:t xml:space="preserve"> months for the faultless technical functioning of the supplied equipment, as stipulated in the contracting authority’s technical specifications, and the corresponding maintenance and support services.  </w:t>
      </w:r>
    </w:p>
    <w:p w14:paraId="5D0FB5CA" w14:textId="77777777" w:rsidR="00004D81" w:rsidRPr="00493F4C" w:rsidRDefault="00004D81" w:rsidP="00004D81">
      <w:pPr>
        <w:pStyle w:val="Navadensplet1"/>
        <w:overflowPunct/>
        <w:autoSpaceDE/>
        <w:autoSpaceDN/>
        <w:adjustRightInd/>
        <w:spacing w:before="0" w:after="0"/>
        <w:jc w:val="both"/>
        <w:rPr>
          <w:rFonts w:asciiTheme="minorHAnsi" w:hAnsiTheme="minorHAnsi" w:cstheme="minorHAnsi"/>
          <w:bCs/>
          <w:i/>
          <w:iCs/>
          <w:color w:val="000000" w:themeColor="text1"/>
          <w:sz w:val="20"/>
        </w:rPr>
      </w:pPr>
    </w:p>
    <w:p w14:paraId="75B8653C" w14:textId="6FF474DB" w:rsidR="00425C4F" w:rsidRPr="00493F4C" w:rsidRDefault="00B65E73" w:rsidP="00297CCB">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 xml:space="preserve">The warranty period shall begin on the day of the signing of the handover record. </w:t>
      </w:r>
      <w:bookmarkStart w:id="26" w:name="_Hlk97555413"/>
      <w:r w:rsidRPr="00493F4C">
        <w:rPr>
          <w:rFonts w:asciiTheme="minorHAnsi" w:hAnsiTheme="minorHAnsi" w:cstheme="minorHAnsi"/>
          <w:i w:val="0"/>
          <w:color w:val="000000" w:themeColor="text1"/>
          <w:sz w:val="20"/>
          <w:lang w:val="en-GB"/>
        </w:rPr>
        <w:t xml:space="preserve">If the equipment is replaced during the warranty period, the warranty period shall begin </w:t>
      </w:r>
      <w:proofErr w:type="gramStart"/>
      <w:r w:rsidRPr="00493F4C">
        <w:rPr>
          <w:rFonts w:asciiTheme="minorHAnsi" w:hAnsiTheme="minorHAnsi" w:cstheme="minorHAnsi"/>
          <w:i w:val="0"/>
          <w:color w:val="000000" w:themeColor="text1"/>
          <w:sz w:val="20"/>
          <w:lang w:val="en-GB"/>
        </w:rPr>
        <w:t>anew</w:t>
      </w:r>
      <w:proofErr w:type="gramEnd"/>
      <w:r w:rsidRPr="00493F4C">
        <w:rPr>
          <w:rFonts w:asciiTheme="minorHAnsi" w:hAnsiTheme="minorHAnsi" w:cstheme="minorHAnsi"/>
          <w:i w:val="0"/>
          <w:color w:val="000000" w:themeColor="text1"/>
          <w:sz w:val="20"/>
          <w:lang w:val="en-GB"/>
        </w:rPr>
        <w:t xml:space="preserve"> and the supplier shall issue a new warranty document.</w:t>
      </w:r>
      <w:bookmarkEnd w:id="26"/>
      <w:r w:rsidRPr="00493F4C">
        <w:rPr>
          <w:rFonts w:asciiTheme="minorHAnsi" w:hAnsiTheme="minorHAnsi" w:cstheme="minorHAnsi"/>
          <w:i w:val="0"/>
          <w:color w:val="000000" w:themeColor="text1"/>
          <w:sz w:val="20"/>
          <w:lang w:val="en-GB"/>
        </w:rPr>
        <w:t xml:space="preserve"> The warranty and licensing terms and conditions that the supplier of this equipment offers for individual software products shall apply to software.</w:t>
      </w:r>
    </w:p>
    <w:p w14:paraId="738AF38F" w14:textId="77777777" w:rsidR="00297CCB" w:rsidRPr="00493F4C" w:rsidRDefault="00297CCB" w:rsidP="00297CCB">
      <w:pPr>
        <w:jc w:val="both"/>
        <w:rPr>
          <w:rFonts w:asciiTheme="minorHAnsi" w:hAnsiTheme="minorHAnsi" w:cstheme="minorHAnsi"/>
          <w:bCs/>
          <w:i w:val="0"/>
          <w:color w:val="000000" w:themeColor="text1"/>
          <w:sz w:val="20"/>
        </w:rPr>
      </w:pPr>
    </w:p>
    <w:p w14:paraId="7F462BC1" w14:textId="3B4DC202" w:rsidR="00C32C51" w:rsidRPr="00493F4C" w:rsidRDefault="00C32C51" w:rsidP="00297CCB">
      <w:pPr>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During the warranty period the supplier shall provide access to all software updates (firmware, drivers, etc.) at no extra cost. All patches, service packages, and upgrades and support shall be sourced from the supplier of the hardware or software.</w:t>
      </w:r>
    </w:p>
    <w:p w14:paraId="3118A07E" w14:textId="77777777" w:rsidR="00297CCB" w:rsidRPr="00493F4C" w:rsidRDefault="00297CCB" w:rsidP="00297CCB">
      <w:pPr>
        <w:jc w:val="both"/>
        <w:rPr>
          <w:rFonts w:asciiTheme="minorHAnsi" w:hAnsiTheme="minorHAnsi" w:cstheme="minorHAnsi"/>
          <w:bCs/>
          <w:i w:val="0"/>
          <w:color w:val="000000" w:themeColor="text1"/>
          <w:sz w:val="20"/>
        </w:rPr>
      </w:pPr>
    </w:p>
    <w:p w14:paraId="514E40BB" w14:textId="4BE5B8AF" w:rsidR="00A93684" w:rsidRPr="00493F4C" w:rsidRDefault="00A93684" w:rsidP="00297CCB">
      <w:pPr>
        <w:pStyle w:val="Navadensplet1"/>
        <w:spacing w:before="0"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 xml:space="preserve">For the rectification of defects in the supplied equipment during the warranty period, the supplier undertakes to provide repairs under warranty with no disruption at its own expense at the site of the equipment, including the costs of transport to the site (including customs, tolls, etc.). The supplier shall provide spare parts and </w:t>
      </w:r>
      <w:r w:rsidRPr="00493F4C">
        <w:rPr>
          <w:rFonts w:asciiTheme="minorHAnsi" w:hAnsiTheme="minorHAnsi" w:cstheme="minorHAnsi"/>
          <w:color w:val="000000" w:themeColor="text1"/>
          <w:sz w:val="20"/>
          <w:lang w:val="en-GB"/>
        </w:rPr>
        <w:lastRenderedPageBreak/>
        <w:t xml:space="preserve">replacement equipment in the extent and of the type that ensures the functional and equivalent replacement of any device or system that is the subject of repairs under warranty. </w:t>
      </w:r>
    </w:p>
    <w:p w14:paraId="2FEC4578" w14:textId="15740924" w:rsidR="00282D58" w:rsidRPr="00493F4C" w:rsidRDefault="00C46745" w:rsidP="00205EF4">
      <w:pPr>
        <w:pStyle w:val="Navadensplet1"/>
        <w:spacing w:after="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All transport costs and other costs in connection with the rectification of defects and the replacement of goods with equivalents during the warranty period shall be borne by the supplier.</w:t>
      </w:r>
    </w:p>
    <w:p w14:paraId="2C7BF26A" w14:textId="77777777" w:rsidR="000008B5" w:rsidRPr="00493F4C" w:rsidRDefault="000008B5" w:rsidP="000008B5">
      <w:pPr>
        <w:pStyle w:val="Navadensplet1"/>
        <w:spacing w:before="0" w:after="0"/>
        <w:jc w:val="both"/>
        <w:rPr>
          <w:rFonts w:asciiTheme="minorHAnsi" w:hAnsiTheme="minorHAnsi" w:cstheme="minorHAnsi"/>
          <w:bCs/>
          <w:color w:val="000000" w:themeColor="text1"/>
          <w:sz w:val="20"/>
        </w:rPr>
      </w:pPr>
    </w:p>
    <w:p w14:paraId="6860766B" w14:textId="7976DE9A" w:rsidR="00282D58" w:rsidRPr="00493F4C" w:rsidRDefault="00282D58" w:rsidP="00282D58">
      <w:pPr>
        <w:pStyle w:val="Navadensplet1"/>
        <w:spacing w:before="0" w:after="120"/>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 xml:space="preserve">While the contract is in force the supplier shall have its own organised technical service to monitor notifications from the user, and to facilitate communications between the supplier and the user and payer for technical support. The time at which the message reaches the supplier at the email address cited in this contract is deemed to be the time of notification, </w:t>
      </w:r>
      <w:proofErr w:type="gramStart"/>
      <w:r w:rsidRPr="00493F4C">
        <w:rPr>
          <w:rFonts w:asciiTheme="minorHAnsi" w:hAnsiTheme="minorHAnsi" w:cstheme="minorHAnsi"/>
          <w:color w:val="000000" w:themeColor="text1"/>
          <w:sz w:val="20"/>
          <w:lang w:val="en-GB"/>
        </w:rPr>
        <w:t>provided that</w:t>
      </w:r>
      <w:proofErr w:type="gramEnd"/>
      <w:r w:rsidRPr="00493F4C">
        <w:rPr>
          <w:rFonts w:asciiTheme="minorHAnsi" w:hAnsiTheme="minorHAnsi" w:cstheme="minorHAnsi"/>
          <w:color w:val="000000" w:themeColor="text1"/>
          <w:sz w:val="20"/>
          <w:lang w:val="en-GB"/>
        </w:rPr>
        <w:t xml:space="preserve"> it was sent by the contracting authority and contains at least the essential information for the identification of the equipment.</w:t>
      </w:r>
    </w:p>
    <w:p w14:paraId="57ABE3B3" w14:textId="77777777" w:rsidR="00282D58" w:rsidRPr="00493F4C" w:rsidRDefault="00282D58" w:rsidP="00282D58">
      <w:pPr>
        <w:autoSpaceDE w:val="0"/>
        <w:autoSpaceDN w:val="0"/>
        <w:adjustRightInd w:val="0"/>
        <w:spacing w:after="12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supplier shall respond to a notification of a fault within two working days.</w:t>
      </w:r>
      <w:bookmarkStart w:id="27" w:name="_Hlk90581532"/>
      <w:bookmarkEnd w:id="27"/>
      <w:r w:rsidRPr="00493F4C">
        <w:rPr>
          <w:rFonts w:asciiTheme="minorHAnsi" w:hAnsiTheme="minorHAnsi" w:cstheme="minorHAnsi"/>
          <w:i w:val="0"/>
          <w:color w:val="000000" w:themeColor="text1"/>
          <w:sz w:val="20"/>
          <w:lang w:val="en-GB"/>
        </w:rPr>
        <w:t xml:space="preserve"> The user and payer shall send the notification by email. The response time shall be counted from the time that the notification of a fault was sent by the user and payer.</w:t>
      </w:r>
    </w:p>
    <w:p w14:paraId="784B3B64" w14:textId="77777777" w:rsidR="00282D58" w:rsidRPr="00493F4C" w:rsidRDefault="00282D58" w:rsidP="00282D58">
      <w:pPr>
        <w:autoSpaceDE w:val="0"/>
        <w:autoSpaceDN w:val="0"/>
        <w:adjustRightInd w:val="0"/>
        <w:spacing w:after="12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The response time is the time in which the supplier is required to respond to a received notification of a fault. Notifications shall be sent by email. The response time shall be counted from the time that the notification of a fault was sent by the user.</w:t>
      </w:r>
    </w:p>
    <w:p w14:paraId="793264B5" w14:textId="77777777" w:rsidR="00282D58" w:rsidRPr="00493F4C" w:rsidRDefault="00282D58" w:rsidP="00282D58">
      <w:pPr>
        <w:spacing w:after="120"/>
        <w:jc w:val="both"/>
        <w:rPr>
          <w:rFonts w:asciiTheme="minorHAnsi" w:hAnsiTheme="minorHAnsi" w:cstheme="minorHAnsi"/>
          <w:bCs/>
          <w:i w:val="0"/>
          <w:color w:val="000000" w:themeColor="text1"/>
          <w:sz w:val="20"/>
        </w:rPr>
      </w:pPr>
      <w:r w:rsidRPr="00493F4C">
        <w:rPr>
          <w:rFonts w:asciiTheme="minorHAnsi" w:hAnsiTheme="minorHAnsi" w:cstheme="minorHAnsi"/>
          <w:i w:val="0"/>
          <w:color w:val="000000" w:themeColor="text1"/>
          <w:sz w:val="20"/>
          <w:lang w:val="en-GB"/>
        </w:rPr>
        <w:t>Should the defect not be rectified by the contractual deadline, the contracting authority may require the reimbursement of damage.</w:t>
      </w:r>
    </w:p>
    <w:p w14:paraId="1D4E7DD9" w14:textId="77777777" w:rsidR="00282D58" w:rsidRPr="00493F4C" w:rsidRDefault="00282D58" w:rsidP="00282D58">
      <w:pPr>
        <w:pStyle w:val="Navadensplet1"/>
        <w:jc w:val="both"/>
        <w:rPr>
          <w:rFonts w:asciiTheme="minorHAnsi" w:hAnsiTheme="minorHAnsi" w:cstheme="minorHAnsi"/>
          <w:bCs/>
          <w:color w:val="000000" w:themeColor="text1"/>
          <w:sz w:val="20"/>
        </w:rPr>
      </w:pPr>
      <w:r w:rsidRPr="00493F4C">
        <w:rPr>
          <w:rFonts w:asciiTheme="minorHAnsi" w:hAnsiTheme="minorHAnsi" w:cstheme="minorHAnsi"/>
          <w:color w:val="000000" w:themeColor="text1"/>
          <w:sz w:val="20"/>
          <w:lang w:val="en-GB"/>
        </w:rPr>
        <w:t>Defects shall be rectified within 45 days of the report of the fault being issued (during working hours of 8 am to 4 pm). In this case the warranty period shall be extended for the time taken to rectify the defect. Should the defect not be rectified within 45 days, the supplier shall replace the goods for the user with equivalent new goods at the end of this period. All transport costs and other costs in connection with the rectification of defects and the replacement of goods with equivalents during the warranty period shall be borne by the supplier. In the event of the non-performance of the obligations referred to in the previous paragraph, the supplier shall reimburse the contracting authority for all additional costs and damage incurred by the contracting authority as a result.</w:t>
      </w:r>
    </w:p>
    <w:p w14:paraId="673EBEAD" w14:textId="77777777" w:rsidR="00282D58" w:rsidRPr="00091763" w:rsidRDefault="00282D58" w:rsidP="00282D58">
      <w:p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 xml:space="preserve">The supplier undertakes to provide replacement parts by the </w:t>
      </w:r>
      <w:proofErr w:type="gramStart"/>
      <w:r>
        <w:rPr>
          <w:rFonts w:asciiTheme="minorHAnsi" w:hAnsiTheme="minorHAnsi" w:cstheme="minorHAnsi"/>
          <w:i w:val="0"/>
          <w:sz w:val="20"/>
          <w:lang w:val="en-GB"/>
        </w:rPr>
        <w:t>aforementioned deadline</w:t>
      </w:r>
      <w:proofErr w:type="gramEnd"/>
      <w:r>
        <w:rPr>
          <w:rFonts w:asciiTheme="minorHAnsi" w:hAnsiTheme="minorHAnsi" w:cstheme="minorHAnsi"/>
          <w:i w:val="0"/>
          <w:sz w:val="20"/>
          <w:lang w:val="en-GB"/>
        </w:rPr>
        <w:t>, counted from the date of the most recent supply.</w:t>
      </w:r>
    </w:p>
    <w:p w14:paraId="6D25F2AC" w14:textId="77777777" w:rsidR="00282D58" w:rsidRPr="00091763" w:rsidRDefault="00282D58" w:rsidP="00282D58">
      <w:pPr>
        <w:autoSpaceDE w:val="0"/>
        <w:autoSpaceDN w:val="0"/>
        <w:adjustRightInd w:val="0"/>
        <w:jc w:val="both"/>
        <w:rPr>
          <w:rFonts w:asciiTheme="minorHAnsi" w:hAnsiTheme="minorHAnsi" w:cstheme="minorHAnsi"/>
          <w:bCs/>
          <w:i w:val="0"/>
          <w:sz w:val="20"/>
        </w:rPr>
      </w:pPr>
      <w:r>
        <w:rPr>
          <w:rFonts w:asciiTheme="minorHAnsi" w:hAnsiTheme="minorHAnsi" w:cstheme="minorHAnsi"/>
          <w:i w:val="0"/>
          <w:sz w:val="20"/>
          <w:lang w:val="en-GB"/>
        </w:rPr>
        <w:t>In the event of the non-performance of the obligations referred to in the previous paragraph, the supplier shall reimburse the contracting authority for all additional costs and damage incurred by the contracting authority as a result.</w:t>
      </w:r>
    </w:p>
    <w:p w14:paraId="63DBAC0A" w14:textId="77777777" w:rsidR="00282D58" w:rsidRPr="00091763" w:rsidRDefault="00282D58" w:rsidP="00282D58">
      <w:pPr>
        <w:pStyle w:val="Navadensplet1"/>
        <w:spacing w:before="0" w:after="0"/>
        <w:jc w:val="both"/>
        <w:rPr>
          <w:rFonts w:asciiTheme="minorHAnsi" w:hAnsiTheme="minorHAnsi" w:cstheme="minorHAnsi"/>
          <w:bCs/>
          <w:sz w:val="20"/>
        </w:rPr>
      </w:pPr>
    </w:p>
    <w:p w14:paraId="7D63E9B3" w14:textId="77777777" w:rsidR="00282D58" w:rsidRPr="00091763" w:rsidRDefault="00282D58" w:rsidP="00282D58">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t>In the event of the improper functioning of software that is subject to repair under warranty, the supplier shall provide the user and payer with all possible technical support, shall notify the manufacturer of the defect, and shall deliver a version of the software in which the defect is rectified to the user and payer as soon as it has been supplied by the manufacturer.</w:t>
      </w:r>
    </w:p>
    <w:p w14:paraId="7D0971B5" w14:textId="77777777" w:rsidR="00282D58" w:rsidRPr="00091763" w:rsidRDefault="00282D58" w:rsidP="00282D58">
      <w:pPr>
        <w:pStyle w:val="Navadensplet1"/>
        <w:spacing w:before="0" w:after="0"/>
        <w:jc w:val="both"/>
        <w:rPr>
          <w:rFonts w:asciiTheme="minorHAnsi" w:hAnsiTheme="minorHAnsi" w:cstheme="minorHAnsi"/>
          <w:bCs/>
          <w:sz w:val="20"/>
        </w:rPr>
      </w:pPr>
    </w:p>
    <w:p w14:paraId="6E5C2C5B" w14:textId="17C902F0" w:rsidR="00282D58" w:rsidRPr="00091763" w:rsidRDefault="00282D58" w:rsidP="00282D58">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t xml:space="preserve">Within the framework of the warranty period the supplier shall rectify faults in the functioning of hardware exclusively on the basis of a written report of a fault by the user that contains information about the type of equipment suffering the fault and a description of the problem, which shall be sent by the user to the following email address of the supplier: </w:t>
      </w:r>
      <w:permStart w:id="1371627821" w:edGrp="everyone"/>
      <w:r>
        <w:rPr>
          <w:rFonts w:asciiTheme="minorHAnsi" w:hAnsiTheme="minorHAnsi" w:cstheme="minorHAnsi"/>
          <w:i/>
          <w:iCs/>
          <w:sz w:val="20"/>
          <w:u w:val="single"/>
          <w:lang w:val="en-GB"/>
        </w:rPr>
        <w:fldChar w:fldCharType="begin">
          <w:ffData>
            <w:name w:val="Besedilo12"/>
            <w:enabled/>
            <w:calcOnExit w:val="0"/>
            <w:textInput/>
          </w:ffData>
        </w:fldChar>
      </w:r>
      <w:r>
        <w:rPr>
          <w:rFonts w:asciiTheme="minorHAnsi" w:hAnsiTheme="minorHAnsi" w:cstheme="minorHAnsi"/>
          <w:i/>
          <w:iCs/>
          <w:sz w:val="20"/>
          <w:u w:val="single"/>
          <w:lang w:val="en-GB"/>
        </w:rPr>
        <w:instrText xml:space="preserve"> FORMTEXT </w:instrText>
      </w:r>
      <w:r>
        <w:rPr>
          <w:rFonts w:asciiTheme="minorHAnsi" w:hAnsiTheme="minorHAnsi" w:cstheme="minorHAnsi"/>
          <w:i/>
          <w:iCs/>
          <w:sz w:val="20"/>
          <w:u w:val="single"/>
          <w:lang w:val="en-GB"/>
        </w:rPr>
      </w:r>
      <w:r>
        <w:rPr>
          <w:rFonts w:asciiTheme="minorHAnsi" w:hAnsiTheme="minorHAnsi" w:cstheme="minorHAnsi"/>
          <w:i/>
          <w:iCs/>
          <w:sz w:val="20"/>
          <w:u w:val="single"/>
          <w:lang w:val="en-GB"/>
        </w:rPr>
        <w:fldChar w:fldCharType="separate"/>
      </w:r>
      <w:r>
        <w:rPr>
          <w:rFonts w:asciiTheme="minorHAnsi" w:hAnsiTheme="minorHAnsi" w:cstheme="minorHAnsi"/>
          <w:i/>
          <w:iCs/>
          <w:sz w:val="20"/>
          <w:u w:val="single"/>
          <w:lang w:val="en-GB"/>
        </w:rPr>
        <w:t> </w:t>
      </w:r>
      <w:r>
        <w:rPr>
          <w:rFonts w:asciiTheme="minorHAnsi" w:hAnsiTheme="minorHAnsi" w:cstheme="minorHAnsi"/>
          <w:i/>
          <w:iCs/>
          <w:sz w:val="20"/>
          <w:u w:val="single"/>
          <w:lang w:val="en-GB"/>
        </w:rPr>
        <w:t> </w:t>
      </w:r>
      <w:r>
        <w:rPr>
          <w:rFonts w:asciiTheme="minorHAnsi" w:hAnsiTheme="minorHAnsi" w:cstheme="minorHAnsi"/>
          <w:i/>
          <w:iCs/>
          <w:sz w:val="20"/>
          <w:u w:val="single"/>
          <w:lang w:val="en-GB"/>
        </w:rPr>
        <w:t> </w:t>
      </w:r>
      <w:r>
        <w:rPr>
          <w:rFonts w:asciiTheme="minorHAnsi" w:hAnsiTheme="minorHAnsi" w:cstheme="minorHAnsi"/>
          <w:i/>
          <w:iCs/>
          <w:sz w:val="20"/>
          <w:u w:val="single"/>
          <w:lang w:val="en-GB"/>
        </w:rPr>
        <w:t> </w:t>
      </w:r>
      <w:r>
        <w:rPr>
          <w:rFonts w:asciiTheme="minorHAnsi" w:hAnsiTheme="minorHAnsi" w:cstheme="minorHAnsi"/>
          <w:i/>
          <w:iCs/>
          <w:sz w:val="20"/>
          <w:u w:val="single"/>
          <w:lang w:val="en-GB"/>
        </w:rPr>
        <w:t> </w:t>
      </w:r>
      <w:r>
        <w:rPr>
          <w:rFonts w:asciiTheme="minorHAnsi" w:hAnsiTheme="minorHAnsi" w:cstheme="minorHAnsi"/>
          <w:sz w:val="20"/>
          <w:u w:val="single"/>
          <w:lang w:val="en-GB"/>
        </w:rPr>
        <w:fldChar w:fldCharType="end"/>
      </w:r>
      <w:permEnd w:id="1371627821"/>
      <w:r>
        <w:rPr>
          <w:rFonts w:asciiTheme="minorHAnsi" w:hAnsiTheme="minorHAnsi" w:cstheme="minorHAnsi"/>
          <w:sz w:val="20"/>
          <w:lang w:val="en-GB"/>
        </w:rPr>
        <w:t>. All parts and equipment that in the process of rectifying a fault are removed and replaced with equivalent replacements in terms of function and value shall become the property of the supplier, while the installed parts and equipment shall become the property of the user.</w:t>
      </w:r>
    </w:p>
    <w:p w14:paraId="611E85C9" w14:textId="77777777" w:rsidR="00282D58" w:rsidRPr="00091763" w:rsidRDefault="00282D58" w:rsidP="00282D58">
      <w:pPr>
        <w:pStyle w:val="Navadensplet1"/>
        <w:spacing w:before="0" w:after="0"/>
        <w:jc w:val="both"/>
        <w:rPr>
          <w:rFonts w:asciiTheme="minorHAnsi" w:hAnsiTheme="minorHAnsi" w:cstheme="minorHAnsi"/>
          <w:bCs/>
          <w:sz w:val="20"/>
        </w:rPr>
      </w:pPr>
    </w:p>
    <w:p w14:paraId="6AFF4B0E" w14:textId="77777777" w:rsidR="00282D58" w:rsidRPr="00091763" w:rsidRDefault="00282D58" w:rsidP="00282D58">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t>The supplier undertakes to provide adequate capacity in terms of personnel, tools, diagnostic equipment, spare parts and materials for repairs under warranty under this contract.</w:t>
      </w:r>
    </w:p>
    <w:p w14:paraId="5EEF4C86" w14:textId="77777777" w:rsidR="00282D58" w:rsidRPr="00091763" w:rsidRDefault="00282D58" w:rsidP="00282D58">
      <w:pPr>
        <w:pStyle w:val="Navadensplet1"/>
        <w:spacing w:before="0" w:after="0"/>
        <w:jc w:val="both"/>
        <w:rPr>
          <w:rFonts w:asciiTheme="minorHAnsi" w:hAnsiTheme="minorHAnsi" w:cstheme="minorHAnsi"/>
          <w:bCs/>
          <w:sz w:val="20"/>
        </w:rPr>
      </w:pPr>
    </w:p>
    <w:p w14:paraId="1D579503" w14:textId="77777777" w:rsidR="00282D58" w:rsidRPr="00091763" w:rsidRDefault="00282D58" w:rsidP="00282D58">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t>The supplier shall deliver to the contracting authority a list of the persons who are responsible for the performance of this contract, and a list of persons who are authorised to execute works under this contract with their qualifications. All the contact addresses for technical support (phone, mobile, email) will be cited in an appendix.</w:t>
      </w:r>
    </w:p>
    <w:p w14:paraId="43FC4FE2" w14:textId="77777777" w:rsidR="00282D58" w:rsidRPr="00091763" w:rsidRDefault="00282D58" w:rsidP="00282D58">
      <w:pPr>
        <w:pStyle w:val="Navadensplet1"/>
        <w:spacing w:before="0" w:after="0"/>
        <w:jc w:val="both"/>
        <w:rPr>
          <w:rFonts w:asciiTheme="minorHAnsi" w:hAnsiTheme="minorHAnsi" w:cstheme="minorHAnsi"/>
          <w:bCs/>
          <w:sz w:val="20"/>
        </w:rPr>
      </w:pPr>
    </w:p>
    <w:p w14:paraId="419168FE" w14:textId="77777777" w:rsidR="00282D58" w:rsidRPr="00091763" w:rsidRDefault="00282D58" w:rsidP="00282D58">
      <w:pPr>
        <w:pStyle w:val="Navadensplet1"/>
        <w:spacing w:before="0" w:after="0"/>
        <w:jc w:val="both"/>
        <w:rPr>
          <w:rFonts w:asciiTheme="minorHAnsi" w:hAnsiTheme="minorHAnsi" w:cstheme="minorHAnsi"/>
          <w:bCs/>
          <w:sz w:val="20"/>
        </w:rPr>
      </w:pPr>
      <w:r>
        <w:rPr>
          <w:rFonts w:asciiTheme="minorHAnsi" w:hAnsiTheme="minorHAnsi" w:cstheme="minorHAnsi"/>
          <w:sz w:val="20"/>
          <w:lang w:val="en-GB"/>
        </w:rPr>
        <w:t>In the event of a delay in the rectification of a defect, a record shall be compiled by the user and payer and by the supplier, in which the following are stated:</w:t>
      </w:r>
    </w:p>
    <w:p w14:paraId="0275B497" w14:textId="77777777" w:rsidR="00282D58" w:rsidRPr="00091763" w:rsidRDefault="00282D58" w:rsidP="00282D58">
      <w:pPr>
        <w:pStyle w:val="Navadensplet1"/>
        <w:numPr>
          <w:ilvl w:val="0"/>
          <w:numId w:val="2"/>
        </w:numPr>
        <w:spacing w:before="0" w:after="0"/>
        <w:rPr>
          <w:rFonts w:asciiTheme="minorHAnsi" w:hAnsiTheme="minorHAnsi" w:cstheme="minorHAnsi"/>
          <w:bCs/>
          <w:sz w:val="20"/>
        </w:rPr>
      </w:pPr>
      <w:r>
        <w:rPr>
          <w:rFonts w:asciiTheme="minorHAnsi" w:hAnsiTheme="minorHAnsi" w:cstheme="minorHAnsi"/>
          <w:sz w:val="20"/>
          <w:lang w:val="en-GB"/>
        </w:rPr>
        <w:lastRenderedPageBreak/>
        <w:t>the date and time of the report of the fault,</w:t>
      </w:r>
    </w:p>
    <w:p w14:paraId="789DAFF0" w14:textId="77777777" w:rsidR="00282D58" w:rsidRPr="00091763" w:rsidRDefault="00282D58" w:rsidP="00282D58">
      <w:pPr>
        <w:pStyle w:val="Navadensplet1"/>
        <w:numPr>
          <w:ilvl w:val="0"/>
          <w:numId w:val="2"/>
        </w:numPr>
        <w:spacing w:before="0" w:after="0"/>
        <w:rPr>
          <w:rFonts w:asciiTheme="minorHAnsi" w:hAnsiTheme="minorHAnsi" w:cstheme="minorHAnsi"/>
          <w:bCs/>
          <w:sz w:val="20"/>
        </w:rPr>
      </w:pPr>
      <w:r>
        <w:rPr>
          <w:rFonts w:asciiTheme="minorHAnsi" w:hAnsiTheme="minorHAnsi" w:cstheme="minorHAnsi"/>
          <w:sz w:val="20"/>
          <w:lang w:val="en-GB"/>
        </w:rPr>
        <w:t>the name of the equipment that is the subject of the fault,</w:t>
      </w:r>
    </w:p>
    <w:p w14:paraId="54737509" w14:textId="77777777" w:rsidR="00282D58" w:rsidRPr="00091763" w:rsidRDefault="00282D58" w:rsidP="00282D58">
      <w:pPr>
        <w:pStyle w:val="Navadensplet1"/>
        <w:numPr>
          <w:ilvl w:val="0"/>
          <w:numId w:val="2"/>
        </w:numPr>
        <w:spacing w:before="0" w:after="0"/>
        <w:rPr>
          <w:rFonts w:asciiTheme="minorHAnsi" w:hAnsiTheme="minorHAnsi" w:cstheme="minorHAnsi"/>
          <w:bCs/>
          <w:sz w:val="20"/>
        </w:rPr>
      </w:pPr>
      <w:r>
        <w:rPr>
          <w:rFonts w:asciiTheme="minorHAnsi" w:hAnsiTheme="minorHAnsi" w:cstheme="minorHAnsi"/>
          <w:sz w:val="20"/>
          <w:lang w:val="en-GB"/>
        </w:rPr>
        <w:t>a description of the fault,</w:t>
      </w:r>
    </w:p>
    <w:p w14:paraId="6C5DCBEF" w14:textId="77777777" w:rsidR="00282D58" w:rsidRPr="00091763" w:rsidRDefault="00282D58" w:rsidP="00282D58">
      <w:pPr>
        <w:pStyle w:val="Navadensplet1"/>
        <w:numPr>
          <w:ilvl w:val="0"/>
          <w:numId w:val="2"/>
        </w:numPr>
        <w:spacing w:before="0" w:after="0"/>
        <w:rPr>
          <w:rFonts w:asciiTheme="minorHAnsi" w:hAnsiTheme="minorHAnsi" w:cstheme="minorHAnsi"/>
          <w:bCs/>
          <w:sz w:val="20"/>
        </w:rPr>
      </w:pPr>
      <w:r>
        <w:rPr>
          <w:rFonts w:asciiTheme="minorHAnsi" w:hAnsiTheme="minorHAnsi" w:cstheme="minorHAnsi"/>
          <w:sz w:val="20"/>
          <w:lang w:val="en-GB"/>
        </w:rPr>
        <w:t>the duration of the fault.</w:t>
      </w:r>
    </w:p>
    <w:p w14:paraId="65657EB7" w14:textId="77777777" w:rsidR="00282D58" w:rsidRPr="00091763" w:rsidRDefault="00282D58" w:rsidP="00282D58">
      <w:pPr>
        <w:pStyle w:val="Navadensplet1"/>
        <w:spacing w:before="0" w:after="0"/>
        <w:rPr>
          <w:rFonts w:asciiTheme="minorHAnsi" w:hAnsiTheme="minorHAnsi" w:cstheme="minorHAnsi"/>
          <w:bCs/>
          <w:sz w:val="20"/>
        </w:rPr>
      </w:pPr>
    </w:p>
    <w:p w14:paraId="67A2B757" w14:textId="6F1EFE05" w:rsidR="00282D58" w:rsidRPr="00091763" w:rsidRDefault="00282D58" w:rsidP="001F7EF8">
      <w:pPr>
        <w:pStyle w:val="Navadensplet1"/>
        <w:spacing w:before="0" w:after="0"/>
        <w:rPr>
          <w:rFonts w:asciiTheme="minorHAnsi" w:hAnsiTheme="minorHAnsi" w:cstheme="minorHAnsi"/>
          <w:bCs/>
          <w:sz w:val="20"/>
        </w:rPr>
      </w:pPr>
      <w:r>
        <w:rPr>
          <w:rFonts w:asciiTheme="minorHAnsi" w:hAnsiTheme="minorHAnsi" w:cstheme="minorHAnsi"/>
          <w:sz w:val="20"/>
          <w:lang w:val="en-GB"/>
        </w:rPr>
        <w:t>The record shall be signed by both contracting parties.</w:t>
      </w:r>
    </w:p>
    <w:p w14:paraId="4AB1D8AD" w14:textId="77777777" w:rsidR="006B6DB1" w:rsidRDefault="006B6DB1" w:rsidP="00862315">
      <w:pPr>
        <w:pStyle w:val="Navadensplet1"/>
        <w:spacing w:before="0" w:after="0"/>
        <w:jc w:val="both"/>
        <w:rPr>
          <w:rFonts w:asciiTheme="minorHAnsi" w:hAnsiTheme="minorHAnsi" w:cstheme="minorHAnsi"/>
          <w:bCs/>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cstheme="minorHAnsi"/>
          <w:b/>
          <w:bCs/>
          <w:i w:val="0"/>
          <w:lang w:val="en-GB"/>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9765D0" w:rsidRDefault="00A93684" w:rsidP="009765D0">
      <w:pPr>
        <w:jc w:val="center"/>
        <w:rPr>
          <w:rFonts w:asciiTheme="minorHAnsi" w:hAnsiTheme="minorHAnsi" w:cstheme="minorHAnsi"/>
          <w:b/>
          <w:bCs/>
          <w:i w:val="0"/>
          <w:sz w:val="20"/>
        </w:rPr>
      </w:pPr>
      <w:r w:rsidRPr="009765D0">
        <w:rPr>
          <w:rFonts w:asciiTheme="minorHAnsi" w:hAnsiTheme="minorHAnsi" w:cstheme="minorHAnsi"/>
          <w:b/>
          <w:bCs/>
          <w:i w:val="0"/>
          <w:sz w:val="20"/>
          <w:lang w:val="en-GB"/>
        </w:rPr>
        <w:t>Article 27</w:t>
      </w:r>
    </w:p>
    <w:p w14:paraId="6CC06B98" w14:textId="3C0F073C" w:rsidR="00A93684" w:rsidRPr="006F14B8" w:rsidRDefault="00A93684" w:rsidP="00153F47">
      <w:pPr>
        <w:keepNext/>
        <w:keepLines/>
        <w:spacing w:before="120"/>
        <w:jc w:val="both"/>
        <w:rPr>
          <w:rFonts w:asciiTheme="minorHAnsi" w:hAnsiTheme="minorHAnsi" w:cstheme="minorHAnsi"/>
          <w:i w:val="0"/>
          <w:sz w:val="20"/>
        </w:rPr>
      </w:pPr>
      <w:r>
        <w:rPr>
          <w:rFonts w:asciiTheme="minorHAnsi" w:hAnsiTheme="minorHAnsi" w:cstheme="minorHAnsi"/>
          <w:i w:val="0"/>
          <w:sz w:val="20"/>
          <w:lang w:val="en-GB"/>
        </w:rPr>
        <w:t>Pursuant to point 1 of Article 14 of the Integrity and Prevention of Corruption Act (</w:t>
      </w:r>
      <w:proofErr w:type="spellStart"/>
      <w:r>
        <w:rPr>
          <w:rFonts w:asciiTheme="minorHAnsi" w:hAnsiTheme="minorHAnsi" w:cstheme="minorHAnsi"/>
          <w:i w:val="0"/>
          <w:sz w:val="20"/>
          <w:lang w:val="en-GB"/>
        </w:rPr>
        <w:t>Uradni</w:t>
      </w:r>
      <w:proofErr w:type="spellEnd"/>
      <w:r>
        <w:rPr>
          <w:rFonts w:asciiTheme="minorHAnsi" w:hAnsiTheme="minorHAnsi" w:cstheme="minorHAnsi"/>
          <w:i w:val="0"/>
          <w:sz w:val="20"/>
          <w:lang w:val="en-GB"/>
        </w:rPr>
        <w:t xml:space="preserve"> list RS, Nos. 69/11 [official consolidated version], 158/20, 3/22 [</w:t>
      </w:r>
      <w:proofErr w:type="spellStart"/>
      <w:r>
        <w:rPr>
          <w:rFonts w:asciiTheme="minorHAnsi" w:hAnsiTheme="minorHAnsi" w:cstheme="minorHAnsi"/>
          <w:i w:val="0"/>
          <w:sz w:val="20"/>
          <w:lang w:val="en-GB"/>
        </w:rPr>
        <w:t>ZDeb</w:t>
      </w:r>
      <w:proofErr w:type="spellEnd"/>
      <w:r>
        <w:rPr>
          <w:rFonts w:asciiTheme="minorHAnsi" w:hAnsiTheme="minorHAnsi" w:cstheme="minorHAnsi"/>
          <w:i w:val="0"/>
          <w:sz w:val="20"/>
          <w:lang w:val="en-GB"/>
        </w:rPr>
        <w:t>] and 16/23 [</w:t>
      </w:r>
      <w:proofErr w:type="spellStart"/>
      <w:r>
        <w:rPr>
          <w:rFonts w:asciiTheme="minorHAnsi" w:hAnsiTheme="minorHAnsi" w:cstheme="minorHAnsi"/>
          <w:i w:val="0"/>
          <w:sz w:val="20"/>
          <w:lang w:val="en-GB"/>
        </w:rPr>
        <w:t>ZZPri</w:t>
      </w:r>
      <w:proofErr w:type="spellEnd"/>
      <w:r>
        <w:rPr>
          <w:rFonts w:asciiTheme="minorHAnsi" w:hAnsiTheme="minorHAnsi" w:cstheme="minorHAnsi"/>
          <w:i w:val="0"/>
          <w:sz w:val="20"/>
          <w:lang w:val="en-GB"/>
        </w:rPr>
        <w:t xml:space="preserve">]; hereinafter: the </w:t>
      </w:r>
      <w:proofErr w:type="spellStart"/>
      <w:r>
        <w:rPr>
          <w:rFonts w:asciiTheme="minorHAnsi" w:hAnsiTheme="minorHAnsi" w:cstheme="minorHAnsi"/>
          <w:i w:val="0"/>
          <w:sz w:val="20"/>
          <w:lang w:val="en-GB"/>
        </w:rPr>
        <w:t>ZIntPK</w:t>
      </w:r>
      <w:proofErr w:type="spellEnd"/>
      <w:r>
        <w:rPr>
          <w:rFonts w:asciiTheme="minorHAnsi" w:hAnsiTheme="minorHAnsi" w:cstheme="minorHAnsi"/>
          <w:i w:val="0"/>
          <w:sz w:val="20"/>
          <w:lang w:val="en-GB"/>
        </w:rPr>
        <w:t>), any contract in which a person promises, offers or gives any undue advantage to the representative or agent of a public sector agency or organisation on behalf or for the account of another contracting party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lang w:val="en-GB"/>
        </w:rPr>
        <w:t>obtaining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lang w:val="en-GB"/>
        </w:rPr>
        <w:t>concluding business under more favourable terms and conditions,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lang w:val="en-GB"/>
        </w:rPr>
        <w:t>omitting due oversight of the performance of contractual obligations, or</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cstheme="minorHAnsi"/>
          <w:i w:val="0"/>
          <w:sz w:val="20"/>
          <w:lang w:val="en-GB"/>
        </w:rPr>
        <w:t>engaging in other acts or omissions whereby harm is caused to the public-sector authority or organisation or that enable the obtaining of undue advantage for the representative or agent of the public sector agency or organisation, for the other contracting party or for its representative, statutory representative or agent</w:t>
      </w:r>
    </w:p>
    <w:p w14:paraId="0E2FB5D7" w14:textId="77777777" w:rsidR="008B366A" w:rsidRPr="008B366A" w:rsidRDefault="008B366A" w:rsidP="008B366A">
      <w:pPr>
        <w:keepNext/>
        <w:keepLines/>
        <w:rPr>
          <w:rFonts w:asciiTheme="minorHAnsi" w:hAnsiTheme="minorHAnsi" w:cstheme="minorHAnsi"/>
          <w:i w:val="0"/>
          <w:sz w:val="20"/>
        </w:rPr>
      </w:pPr>
      <w:r>
        <w:rPr>
          <w:rFonts w:asciiTheme="minorHAnsi" w:hAnsiTheme="minorHAnsi" w:cstheme="minorHAnsi"/>
          <w:i w:val="0"/>
          <w:sz w:val="20"/>
          <w:lang w:val="en-GB"/>
        </w:rPr>
        <w:t>shall be null and void.</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rPr>
      </w:pPr>
      <w:r>
        <w:rPr>
          <w:rFonts w:asciiTheme="minorHAnsi" w:hAnsiTheme="minorHAnsi" w:cstheme="minorHAnsi"/>
          <w:i w:val="0"/>
          <w:sz w:val="20"/>
          <w:lang w:val="en-GB"/>
        </w:rPr>
        <w:t>In the event of a finding on the alleged existence of the facts referred to in the first paragraph of this article or on the basis of a notice from the Commission for the Prevention of Corruption or other bodies concerning such an alleged occurrence, the contracting authority shall begin establishing the conditions for the nullity of the contract referred to in the previous paragraph of this article or other measures in accordance with Slovenian regulations.</w:t>
      </w:r>
    </w:p>
    <w:p w14:paraId="09E3A5C6" w14:textId="77777777" w:rsidR="009905D0" w:rsidRDefault="009905D0">
      <w:pPr>
        <w:rPr>
          <w:rFonts w:asciiTheme="minorHAnsi" w:hAnsiTheme="minorHAnsi" w:cstheme="minorHAnsi"/>
          <w:b/>
          <w:i w:val="0"/>
          <w:sz w:val="20"/>
        </w:rPr>
      </w:pPr>
    </w:p>
    <w:p w14:paraId="68ED145F" w14:textId="77AB3682" w:rsidR="00DF5202" w:rsidRPr="00E34B8A"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cstheme="minorHAnsi"/>
          <w:b/>
          <w:bCs/>
          <w:i w:val="0"/>
          <w:lang w:val="en-GB"/>
        </w:rPr>
        <w:t>PROTECTION OF PERSONAL DATA AND TRADE SECRETS</w:t>
      </w:r>
    </w:p>
    <w:p w14:paraId="7E5707D1" w14:textId="77777777" w:rsidR="00F208B3" w:rsidRPr="00E34B8A" w:rsidRDefault="00F208B3" w:rsidP="00F208B3"/>
    <w:p w14:paraId="66DEB216" w14:textId="77777777" w:rsidR="00402D53" w:rsidRPr="00E34B8A" w:rsidRDefault="00402D53"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28</w:t>
      </w:r>
    </w:p>
    <w:p w14:paraId="55AE834E" w14:textId="0AC1F137" w:rsidR="00402D53" w:rsidRPr="00E34B8A" w:rsidRDefault="00402D53" w:rsidP="00153F47">
      <w:pPr>
        <w:spacing w:before="120"/>
        <w:jc w:val="both"/>
        <w:rPr>
          <w:rFonts w:asciiTheme="minorHAnsi" w:hAnsiTheme="minorHAnsi" w:cstheme="minorHAnsi"/>
          <w:i w:val="0"/>
          <w:sz w:val="20"/>
        </w:rPr>
      </w:pPr>
      <w:r>
        <w:rPr>
          <w:rFonts w:asciiTheme="minorHAnsi" w:hAnsiTheme="minorHAnsi"/>
          <w:i w:val="0"/>
          <w:sz w:val="20"/>
          <w:lang w:val="en-GB"/>
        </w:rPr>
        <w:t>The contracting parties agree to process and protect personal data, in particular special categories of personal data, in accordance with the Personal Data Protection Act (</w:t>
      </w:r>
      <w:proofErr w:type="spellStart"/>
      <w:r>
        <w:rPr>
          <w:rFonts w:asciiTheme="minorHAnsi" w:hAnsiTheme="minorHAnsi"/>
          <w:i w:val="0"/>
          <w:sz w:val="20"/>
          <w:lang w:val="en-GB"/>
        </w:rPr>
        <w:t>Uradni</w:t>
      </w:r>
      <w:proofErr w:type="spellEnd"/>
      <w:r>
        <w:rPr>
          <w:rFonts w:asciiTheme="minorHAnsi" w:hAnsiTheme="minorHAnsi"/>
          <w:i w:val="0"/>
          <w:sz w:val="20"/>
          <w:lang w:val="en-GB"/>
        </w:rPr>
        <w:t xml:space="preserve"> list RS, Nos. 163/22</w:t>
      </w:r>
      <w:r>
        <w:rPr>
          <w:iCs/>
          <w:lang w:val="en-GB"/>
        </w:rPr>
        <w:t xml:space="preserve"> </w:t>
      </w:r>
      <w:hyperlink r:id="rId17" w:tgtFrame="_blank" w:tooltip="Information Security Act (ZInfV)" w:history="1">
        <w:r>
          <w:rPr>
            <w:rStyle w:val="Hiperpovezava"/>
            <w:rFonts w:asciiTheme="minorHAnsi" w:hAnsiTheme="minorHAnsi" w:cstheme="minorHAnsi"/>
            <w:i w:val="0"/>
            <w:color w:val="000000" w:themeColor="text1"/>
            <w:sz w:val="20"/>
            <w:u w:val="none"/>
            <w:lang w:val="en-GB"/>
          </w:rPr>
          <w:t>40/25</w:t>
        </w:r>
      </w:hyperlink>
      <w:r>
        <w:rPr>
          <w:rFonts w:asciiTheme="minorHAnsi" w:hAnsiTheme="minorHAnsi"/>
          <w:i w:val="0"/>
          <w:color w:val="000000" w:themeColor="text1"/>
          <w:sz w:val="20"/>
          <w:lang w:val="en-GB"/>
        </w:rPr>
        <w:t xml:space="preserve"> [ZInfV-1] and </w:t>
      </w:r>
      <w:hyperlink r:id="rId18" w:tgtFrame="_blank" w:tooltip="Act Amending the Minor Offences Act (ZP-1L)" w:history="1">
        <w:r>
          <w:rPr>
            <w:rStyle w:val="Hiperpovezava"/>
            <w:rFonts w:asciiTheme="minorHAnsi" w:hAnsiTheme="minorHAnsi" w:cstheme="minorHAnsi"/>
            <w:i w:val="0"/>
            <w:color w:val="000000" w:themeColor="text1"/>
            <w:sz w:val="20"/>
            <w:u w:val="none"/>
            <w:lang w:val="en-GB"/>
          </w:rPr>
          <w:t>10/26</w:t>
        </w:r>
      </w:hyperlink>
      <w:r>
        <w:rPr>
          <w:rFonts w:asciiTheme="minorHAnsi" w:hAnsiTheme="minorHAnsi"/>
          <w:i w:val="0"/>
          <w:color w:val="000000" w:themeColor="text1"/>
          <w:sz w:val="20"/>
          <w:lang w:val="en-GB"/>
        </w:rPr>
        <w:t xml:space="preserve"> [ZP-1L]; hereinafter: the ZVOP-2), Regulation (EU) 2016/679 of the European Parliament and of the Council of 27 April 2016 on the protection of natural persons with regard to the processing of personal data and on the free movement of such data, and repealing Directive 95/46/EC (General Data Protection Regulation;</w:t>
      </w:r>
      <w:r>
        <w:rPr>
          <w:rFonts w:asciiTheme="minorHAnsi" w:hAnsiTheme="minorHAnsi"/>
          <w:i w:val="0"/>
          <w:sz w:val="20"/>
          <w:lang w:val="en-GB"/>
        </w:rPr>
        <w:t xml:space="preserve"> OJ L 119, 4 May 2016, pp. 1-88) and other legislation in this area. </w:t>
      </w:r>
    </w:p>
    <w:p w14:paraId="0B2DACAF" w14:textId="77777777" w:rsidR="00130025" w:rsidRPr="00E34B8A" w:rsidRDefault="00130025" w:rsidP="00402D53">
      <w:pPr>
        <w:jc w:val="both"/>
        <w:rPr>
          <w:rFonts w:asciiTheme="minorHAnsi" w:hAnsiTheme="minorHAnsi" w:cstheme="minorHAnsi"/>
          <w:i w:val="0"/>
          <w:sz w:val="20"/>
        </w:rPr>
      </w:pPr>
    </w:p>
    <w:p w14:paraId="702D18EA" w14:textId="61633875" w:rsidR="00402D53" w:rsidRPr="00E34B8A" w:rsidRDefault="00402D53" w:rsidP="00402D53">
      <w:pPr>
        <w:jc w:val="both"/>
        <w:rPr>
          <w:rFonts w:asciiTheme="minorHAnsi" w:hAnsiTheme="minorHAnsi" w:cstheme="minorHAnsi"/>
          <w:i w:val="0"/>
          <w:sz w:val="20"/>
        </w:rPr>
      </w:pPr>
      <w:r>
        <w:rPr>
          <w:rFonts w:asciiTheme="minorHAnsi" w:hAnsiTheme="minorHAnsi" w:cstheme="minorHAnsi"/>
          <w:i w:val="0"/>
          <w:sz w:val="20"/>
          <w:lang w:val="en-GB"/>
        </w:rPr>
        <w:t>The supplier undertakes not to process personal data that it encounters during the performance or this contract for any purpose other than performing the subject of this contract.</w:t>
      </w:r>
    </w:p>
    <w:p w14:paraId="0D21C445" w14:textId="77777777" w:rsidR="00402D53" w:rsidRPr="00E34B8A" w:rsidRDefault="00402D53" w:rsidP="00402D53">
      <w:pPr>
        <w:jc w:val="both"/>
        <w:rPr>
          <w:rFonts w:asciiTheme="minorHAnsi" w:hAnsiTheme="minorHAnsi" w:cstheme="minorHAnsi"/>
          <w:i w:val="0"/>
          <w:sz w:val="20"/>
        </w:rPr>
      </w:pPr>
    </w:p>
    <w:p w14:paraId="2D6746F3" w14:textId="05E02112" w:rsidR="00491583" w:rsidRDefault="00402D53" w:rsidP="00402D53">
      <w:pPr>
        <w:jc w:val="both"/>
        <w:rPr>
          <w:rFonts w:asciiTheme="minorHAnsi" w:hAnsiTheme="minorHAnsi" w:cstheme="minorHAnsi"/>
          <w:i w:val="0"/>
          <w:sz w:val="20"/>
          <w:lang w:val="en-GB"/>
        </w:rPr>
      </w:pPr>
      <w:r>
        <w:rPr>
          <w:rFonts w:asciiTheme="minorHAnsi" w:hAnsiTheme="minorHAnsi" w:cstheme="minorHAnsi"/>
          <w:i w:val="0"/>
          <w:sz w:val="20"/>
          <w:lang w:val="en-GB"/>
        </w:rPr>
        <w:t>The supplier undertakes to put in place appropriate procedures and to take measures to protect personal data of public functionaries in accordance with the applicable legislation in the area of personal data protection, and in particular to ensure the protection of personal data so as to prevent its accidental or deliberate unauthorised destruction, disclosure or access or other unauthorised processing.</w:t>
      </w:r>
    </w:p>
    <w:p w14:paraId="2022AF60" w14:textId="77777777" w:rsidR="009765D0" w:rsidRPr="00E34B8A" w:rsidRDefault="009765D0" w:rsidP="00402D53">
      <w:pPr>
        <w:jc w:val="both"/>
        <w:rPr>
          <w:rFonts w:asciiTheme="minorHAnsi" w:hAnsiTheme="minorHAnsi" w:cstheme="minorHAnsi"/>
          <w:i w:val="0"/>
          <w:sz w:val="20"/>
        </w:rPr>
      </w:pPr>
    </w:p>
    <w:p w14:paraId="40E3903F" w14:textId="77777777" w:rsidR="00402D53" w:rsidRPr="00E34B8A" w:rsidRDefault="00402D53" w:rsidP="009765D0">
      <w:pPr>
        <w:jc w:val="center"/>
        <w:rPr>
          <w:rFonts w:asciiTheme="minorHAnsi" w:hAnsiTheme="minorHAnsi" w:cstheme="minorHAnsi"/>
          <w:b/>
          <w:bCs/>
          <w:i w:val="0"/>
          <w:sz w:val="20"/>
        </w:rPr>
      </w:pPr>
      <w:r>
        <w:rPr>
          <w:rFonts w:asciiTheme="minorHAnsi" w:hAnsiTheme="minorHAnsi" w:cstheme="minorHAnsi"/>
          <w:b/>
          <w:bCs/>
          <w:i w:val="0"/>
          <w:sz w:val="20"/>
          <w:lang w:val="en-GB"/>
        </w:rPr>
        <w:t>Article 29</w:t>
      </w:r>
    </w:p>
    <w:p w14:paraId="2716CDC7" w14:textId="20D697E2" w:rsidR="00402D53" w:rsidRPr="00E34B8A" w:rsidRDefault="00402D53" w:rsidP="00153F47">
      <w:pPr>
        <w:spacing w:before="120"/>
        <w:jc w:val="both"/>
        <w:rPr>
          <w:rFonts w:asciiTheme="minorHAnsi" w:hAnsiTheme="minorHAnsi" w:cstheme="minorHAnsi"/>
          <w:i w:val="0"/>
          <w:sz w:val="20"/>
        </w:rPr>
      </w:pPr>
      <w:r>
        <w:rPr>
          <w:rFonts w:asciiTheme="minorHAnsi" w:hAnsiTheme="minorHAnsi"/>
          <w:i w:val="0"/>
          <w:sz w:val="20"/>
          <w:lang w:val="en-GB"/>
        </w:rPr>
        <w:t>The contracting parties’ obligation to safeguard the confidentiality of documents, data and written information shall not apply to documents, data and written information that might be subject to disclosure under the Access to Public Information Act (</w:t>
      </w:r>
      <w:proofErr w:type="spellStart"/>
      <w:r>
        <w:rPr>
          <w:rFonts w:asciiTheme="minorHAnsi" w:hAnsiTheme="minorHAnsi"/>
          <w:i w:val="0"/>
          <w:sz w:val="20"/>
          <w:lang w:val="en-GB"/>
        </w:rPr>
        <w:t>Uradni</w:t>
      </w:r>
      <w:proofErr w:type="spellEnd"/>
      <w:r>
        <w:rPr>
          <w:rFonts w:asciiTheme="minorHAnsi" w:hAnsiTheme="minorHAnsi"/>
          <w:i w:val="0"/>
          <w:sz w:val="20"/>
          <w:lang w:val="en-GB"/>
        </w:rPr>
        <w:t xml:space="preserve"> list RS, Nos. 51/06 [official consolidated version], 117/06 [ZDavP-2], 23/14, 50/14, 19/15 [constitutional court decision], 102/15, 7/18, </w:t>
      </w:r>
      <w:r>
        <w:rPr>
          <w:rFonts w:asciiTheme="minorHAnsi" w:hAnsiTheme="minorHAnsi"/>
          <w:i w:val="0"/>
          <w:color w:val="000000" w:themeColor="text1"/>
          <w:sz w:val="20"/>
          <w:lang w:val="en-GB"/>
        </w:rPr>
        <w:t xml:space="preserve">141/22 and </w:t>
      </w:r>
      <w:hyperlink r:id="rId19" w:tgtFrame="_blank" w:tooltip="Information Security Act (ZInfV)" w:history="1">
        <w:r>
          <w:rPr>
            <w:rStyle w:val="Hiperpovezava"/>
            <w:rFonts w:asciiTheme="minorHAnsi" w:hAnsiTheme="minorHAnsi" w:cstheme="minorHAnsi"/>
            <w:i w:val="0"/>
            <w:color w:val="000000" w:themeColor="text1"/>
            <w:sz w:val="20"/>
            <w:u w:val="none"/>
            <w:lang w:val="en-GB"/>
          </w:rPr>
          <w:t>40/25</w:t>
        </w:r>
      </w:hyperlink>
      <w:r>
        <w:rPr>
          <w:rFonts w:asciiTheme="minorHAnsi" w:hAnsiTheme="minorHAnsi"/>
          <w:i w:val="0"/>
          <w:color w:val="000000" w:themeColor="text1"/>
          <w:sz w:val="20"/>
          <w:lang w:val="en-GB"/>
        </w:rPr>
        <w:t xml:space="preserve"> [ZInfV-1]; hereinafter: the ZDIJZ).</w:t>
      </w:r>
    </w:p>
    <w:p w14:paraId="30E104C4" w14:textId="77777777" w:rsidR="00402D53" w:rsidRPr="00E34B8A"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Pr>
          <w:rFonts w:asciiTheme="minorHAnsi" w:hAnsiTheme="minorHAnsi" w:cstheme="minorHAnsi"/>
          <w:i w:val="0"/>
          <w:sz w:val="20"/>
          <w:lang w:val="en-GB"/>
        </w:rPr>
        <w:lastRenderedPageBreak/>
        <w:t>The contracting parties are aware that the contract and/or its integral parts might be subject to publication or disclosure in accordance with the ZDIJZ.</w:t>
      </w:r>
    </w:p>
    <w:p w14:paraId="3B403A65" w14:textId="77777777" w:rsidR="003D6215" w:rsidRDefault="003D6215"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cstheme="minorHAnsi"/>
          <w:b/>
          <w:bCs/>
          <w:i w:val="0"/>
          <w:lang w:val="en-GB"/>
        </w:rPr>
        <w:t>CONTRACT ADMINISTRATION</w:t>
      </w:r>
    </w:p>
    <w:p w14:paraId="7E133607" w14:textId="5B6D4005" w:rsidR="00C937D6" w:rsidRPr="006F14B8" w:rsidRDefault="00C937D6" w:rsidP="009765D0">
      <w:pPr>
        <w:pStyle w:val="Telobesedila2"/>
        <w:spacing w:after="0" w:line="240" w:lineRule="auto"/>
        <w:jc w:val="center"/>
        <w:rPr>
          <w:rFonts w:asciiTheme="minorHAnsi" w:hAnsiTheme="minorHAnsi" w:cstheme="minorHAnsi"/>
          <w:b/>
          <w:bCs/>
          <w:i w:val="0"/>
          <w:sz w:val="20"/>
        </w:rPr>
      </w:pPr>
      <w:r>
        <w:rPr>
          <w:rFonts w:asciiTheme="minorHAnsi" w:hAnsiTheme="minorHAnsi" w:cstheme="minorHAnsi"/>
          <w:b/>
          <w:bCs/>
          <w:i w:val="0"/>
          <w:sz w:val="20"/>
          <w:lang w:val="en-GB"/>
        </w:rPr>
        <w:t>Article 30</w:t>
      </w:r>
    </w:p>
    <w:p w14:paraId="425AE57D" w14:textId="0603CEA1" w:rsidR="00891167" w:rsidRPr="006F14B8" w:rsidRDefault="00891167" w:rsidP="00153F47">
      <w:pPr>
        <w:tabs>
          <w:tab w:val="left" w:pos="720"/>
        </w:tabs>
        <w:spacing w:before="120"/>
        <w:jc w:val="both"/>
        <w:rPr>
          <w:rFonts w:asciiTheme="minorHAnsi" w:hAnsiTheme="minorHAnsi" w:cstheme="minorHAnsi"/>
          <w:bCs/>
          <w:i w:val="0"/>
          <w:sz w:val="20"/>
        </w:rPr>
      </w:pPr>
      <w:r>
        <w:rPr>
          <w:rFonts w:asciiTheme="minorHAnsi" w:hAnsiTheme="minorHAnsi" w:cstheme="minorHAnsi"/>
          <w:i w:val="0"/>
          <w:sz w:val="20"/>
          <w:lang w:val="en-GB"/>
        </w:rPr>
        <w:t>The contracting parties hereby designate the following contract administrators for the performance of the contract:</w:t>
      </w:r>
    </w:p>
    <w:p w14:paraId="3422B28B" w14:textId="71D5E3F9"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i w:val="0"/>
          <w:sz w:val="20"/>
          <w:lang w:val="en-GB"/>
        </w:rPr>
        <w:t xml:space="preserve">on the part of the user and payer: </w:t>
      </w:r>
      <w:permStart w:id="854153699"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854153699"/>
      <w:r>
        <w:rPr>
          <w:rFonts w:asciiTheme="minorHAnsi" w:hAnsiTheme="minorHAnsi" w:cstheme="minorHAnsi"/>
          <w:i w:val="0"/>
          <w:sz w:val="20"/>
          <w:lang w:val="en-GB"/>
        </w:rPr>
        <w:t xml:space="preserve">, telephone: </w:t>
      </w:r>
      <w:permStart w:id="557403411"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557403411"/>
      <w:r>
        <w:rPr>
          <w:rFonts w:asciiTheme="minorHAnsi" w:hAnsiTheme="minorHAnsi" w:cstheme="minorHAnsi"/>
          <w:i w:val="0"/>
          <w:sz w:val="20"/>
          <w:lang w:val="en-GB"/>
        </w:rPr>
        <w:t xml:space="preserve">, email: </w:t>
      </w:r>
      <w:permStart w:id="1927355196"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927355196"/>
      <w:r>
        <w:rPr>
          <w:rFonts w:asciiTheme="minorHAnsi" w:hAnsiTheme="minorHAnsi" w:cstheme="minorHAnsi"/>
          <w:i w:val="0"/>
          <w:sz w:val="20"/>
          <w:lang w:val="en-GB"/>
        </w:rPr>
        <w:t>;</w:t>
      </w:r>
    </w:p>
    <w:p w14:paraId="322858F0" w14:textId="2D30B5CB"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cstheme="minorHAnsi"/>
          <w:i w:val="0"/>
          <w:sz w:val="20"/>
          <w:lang w:val="en-GB"/>
        </w:rPr>
        <w:t xml:space="preserve">on the part of the supplier: </w:t>
      </w:r>
      <w:permStart w:id="2134390720"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2134390720"/>
      <w:r>
        <w:rPr>
          <w:rFonts w:asciiTheme="minorHAnsi" w:hAnsiTheme="minorHAnsi" w:cstheme="minorHAnsi"/>
          <w:i w:val="0"/>
          <w:sz w:val="20"/>
          <w:lang w:val="en-GB"/>
        </w:rPr>
        <w:t xml:space="preserve">, telephone: </w:t>
      </w:r>
      <w:permStart w:id="1594890056"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594890056"/>
      <w:r>
        <w:rPr>
          <w:rFonts w:asciiTheme="minorHAnsi" w:hAnsiTheme="minorHAnsi" w:cstheme="minorHAnsi"/>
          <w:i w:val="0"/>
          <w:sz w:val="20"/>
          <w:lang w:val="en-GB"/>
        </w:rPr>
        <w:t xml:space="preserve">, email: </w:t>
      </w:r>
      <w:permStart w:id="1712278565" w:edGrp="everyone"/>
      <w:r>
        <w:rPr>
          <w:rFonts w:cstheme="minorHAnsi"/>
          <w:iCs/>
          <w:sz w:val="20"/>
          <w:lang w:val="en-GB"/>
        </w:rPr>
        <w:fldChar w:fldCharType="begin">
          <w:ffData>
            <w:name w:val="Besedilo12"/>
            <w:enabled/>
            <w:calcOnExit w:val="0"/>
            <w:textInput/>
          </w:ffData>
        </w:fldChar>
      </w:r>
      <w:r>
        <w:rPr>
          <w:rFonts w:cstheme="minorHAnsi"/>
          <w:iCs/>
          <w:sz w:val="20"/>
          <w:lang w:val="en-GB"/>
        </w:rPr>
        <w:instrText xml:space="preserve"> FORMTEXT </w:instrText>
      </w:r>
      <w:r>
        <w:rPr>
          <w:rFonts w:cstheme="minorHAnsi"/>
          <w:iCs/>
          <w:sz w:val="20"/>
          <w:lang w:val="en-GB"/>
        </w:rPr>
      </w:r>
      <w:r>
        <w:rPr>
          <w:rFonts w:cstheme="minorHAnsi"/>
          <w:iCs/>
          <w:sz w:val="20"/>
          <w:lang w:val="en-GB"/>
        </w:rPr>
        <w:fldChar w:fldCharType="separate"/>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noProof/>
          <w:sz w:val="20"/>
          <w:lang w:val="en-GB"/>
        </w:rPr>
        <w:t> </w:t>
      </w:r>
      <w:r>
        <w:rPr>
          <w:rFonts w:cstheme="minorHAnsi"/>
          <w:iCs/>
          <w:sz w:val="20"/>
          <w:lang w:val="en-GB"/>
        </w:rPr>
        <w:fldChar w:fldCharType="end"/>
      </w:r>
      <w:permEnd w:id="1712278565"/>
      <w:r>
        <w:rPr>
          <w:rFonts w:asciiTheme="minorHAnsi" w:hAnsiTheme="minorHAnsi" w:cstheme="minorHAnsi"/>
          <w:i w:val="0"/>
          <w:sz w:val="20"/>
          <w:lang w:val="en-GB"/>
        </w:rPr>
        <w:t>.</w:t>
      </w:r>
    </w:p>
    <w:p w14:paraId="50E8ABE1" w14:textId="77777777" w:rsidR="00891167" w:rsidRPr="006F14B8" w:rsidRDefault="00891167" w:rsidP="00891167">
      <w:pPr>
        <w:rPr>
          <w:rFonts w:asciiTheme="minorHAnsi" w:hAnsiTheme="minorHAnsi" w:cstheme="minorHAnsi"/>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cstheme="minorHAnsi"/>
          <w:i w:val="0"/>
          <w:sz w:val="20"/>
          <w:lang w:val="en-GB"/>
        </w:rPr>
        <w:t xml:space="preserve">Any details </w:t>
      </w:r>
      <w:proofErr w:type="gramStart"/>
      <w:r>
        <w:rPr>
          <w:rFonts w:asciiTheme="minorHAnsi" w:hAnsiTheme="minorHAnsi" w:cstheme="minorHAnsi"/>
          <w:i w:val="0"/>
          <w:sz w:val="20"/>
          <w:lang w:val="en-GB"/>
        </w:rPr>
        <w:t>with regard to</w:t>
      </w:r>
      <w:proofErr w:type="gramEnd"/>
      <w:r>
        <w:rPr>
          <w:rFonts w:asciiTheme="minorHAnsi" w:hAnsiTheme="minorHAnsi" w:cstheme="minorHAnsi"/>
          <w:i w:val="0"/>
          <w:sz w:val="20"/>
          <w:lang w:val="en-GB"/>
        </w:rPr>
        <w:t xml:space="preserve"> mutual notification and communications shall be regulated by the contracting parties via a separate agreement.</w:t>
      </w:r>
    </w:p>
    <w:p w14:paraId="393CFE2B" w14:textId="77777777" w:rsidR="003D6215" w:rsidRPr="006F14B8" w:rsidRDefault="003D6215" w:rsidP="00862315">
      <w:pPr>
        <w:pStyle w:val="Telobesedila2"/>
        <w:spacing w:after="0" w:line="240" w:lineRule="auto"/>
        <w:jc w:val="both"/>
        <w:rPr>
          <w:rFonts w:asciiTheme="minorHAnsi" w:hAnsiTheme="minorHAnsi" w:cstheme="minorHAnsi"/>
          <w:b/>
          <w:i w:val="0"/>
          <w:sz w:val="20"/>
        </w:rPr>
      </w:pPr>
    </w:p>
    <w:p w14:paraId="0BF7FF4B" w14:textId="77777777" w:rsidR="00402D53" w:rsidRPr="001E6052"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cstheme="minorHAnsi"/>
          <w:b/>
          <w:bCs/>
          <w:i w:val="0"/>
          <w:lang w:val="en-GB"/>
        </w:rPr>
        <w:t>WITHDRAWAL FROM CONTRACT</w:t>
      </w:r>
    </w:p>
    <w:p w14:paraId="3DCE3961" w14:textId="77777777" w:rsidR="00402D53" w:rsidRPr="001E6052" w:rsidRDefault="00402D53" w:rsidP="009765D0">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lang w:val="en-GB"/>
        </w:rPr>
        <w:t>Article 31</w:t>
      </w:r>
    </w:p>
    <w:p w14:paraId="53F67A74" w14:textId="77777777" w:rsidR="00402D53" w:rsidRPr="001E6052" w:rsidRDefault="00402D53" w:rsidP="00153F47">
      <w:pPr>
        <w:spacing w:before="120"/>
        <w:jc w:val="both"/>
        <w:rPr>
          <w:rFonts w:asciiTheme="minorHAnsi" w:hAnsiTheme="minorHAnsi" w:cstheme="minorHAnsi"/>
          <w:i w:val="0"/>
          <w:sz w:val="20"/>
        </w:rPr>
      </w:pPr>
      <w:r>
        <w:rPr>
          <w:rFonts w:asciiTheme="minorHAnsi" w:hAnsiTheme="minorHAnsi" w:cstheme="minorHAnsi"/>
          <w:i w:val="0"/>
          <w:sz w:val="20"/>
          <w:lang w:val="en-GB"/>
        </w:rPr>
        <w:t>Should the supplier fail to perform the contractual obligations in the manner envisaged in this contract, the contracting authority shall initiate the appropriate processes for its termination.</w:t>
      </w:r>
    </w:p>
    <w:p w14:paraId="31C48C55" w14:textId="77777777" w:rsidR="00402D53" w:rsidRPr="001E6052" w:rsidRDefault="00402D53" w:rsidP="00402D53">
      <w:pPr>
        <w:jc w:val="both"/>
        <w:rPr>
          <w:rFonts w:asciiTheme="minorHAnsi" w:hAnsiTheme="minorHAnsi" w:cstheme="minorHAnsi"/>
          <w:i w:val="0"/>
          <w:sz w:val="20"/>
        </w:rPr>
      </w:pPr>
    </w:p>
    <w:p w14:paraId="5C486AB3" w14:textId="77777777" w:rsidR="00402D53" w:rsidRPr="001E6052" w:rsidRDefault="00402D53" w:rsidP="00402D53">
      <w:pPr>
        <w:jc w:val="both"/>
        <w:rPr>
          <w:rFonts w:asciiTheme="minorHAnsi" w:hAnsiTheme="minorHAnsi" w:cstheme="minorHAnsi"/>
          <w:i w:val="0"/>
          <w:sz w:val="20"/>
        </w:rPr>
      </w:pPr>
      <w:r>
        <w:rPr>
          <w:rFonts w:asciiTheme="minorHAnsi" w:hAnsiTheme="minorHAnsi" w:cstheme="minorHAnsi"/>
          <w:i w:val="0"/>
          <w:sz w:val="20"/>
          <w:lang w:val="en-GB"/>
        </w:rPr>
        <w:t>The contracting authority may withdraw from the contract without a notice period if:</w:t>
      </w:r>
    </w:p>
    <w:p w14:paraId="61323C5A" w14:textId="0511CF27" w:rsidR="00402D53" w:rsidRPr="001E6052"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lang w:val="en-GB"/>
        </w:rPr>
        <w:t>the supplier fails to perform its obligations in the manner set out in this contract,</w:t>
      </w:r>
    </w:p>
    <w:p w14:paraId="5F42350A" w14:textId="1744CC22" w:rsidR="00402D53" w:rsidRPr="001E6052" w:rsidRDefault="00402D53"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lang w:val="en-GB"/>
        </w:rPr>
        <w:t>the contracting authority finds information stated by the supplier in the tender to be false or misleading,</w:t>
      </w:r>
    </w:p>
    <w:p w14:paraId="09F9B380" w14:textId="4557FA56" w:rsidR="00402D53" w:rsidRPr="001E6052" w:rsidRDefault="00402D53"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lang w:val="en-GB"/>
        </w:rPr>
        <w:t xml:space="preserve">the supplier is at fault for a delay in the performance of contractual obligations, and fails to perform them by an extended deadline,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lang w:val="en-GB"/>
        </w:rPr>
        <w:t>the supplier commits a serious breach of this contract in any other way.</w:t>
      </w:r>
    </w:p>
    <w:p w14:paraId="31167843" w14:textId="77777777" w:rsidR="0095695F" w:rsidRDefault="0095695F" w:rsidP="00862315">
      <w:pPr>
        <w:jc w:val="both"/>
        <w:rPr>
          <w:rFonts w:asciiTheme="minorHAnsi" w:hAnsiTheme="minorHAnsi" w:cstheme="minorHAnsi"/>
          <w:i w:val="0"/>
          <w:sz w:val="20"/>
        </w:rPr>
      </w:pPr>
    </w:p>
    <w:p w14:paraId="674DDF8C" w14:textId="21A4246F" w:rsidR="002154AA" w:rsidRDefault="00402D53" w:rsidP="00862315">
      <w:pPr>
        <w:jc w:val="both"/>
        <w:rPr>
          <w:rFonts w:asciiTheme="minorHAnsi" w:hAnsiTheme="minorHAnsi" w:cstheme="minorHAnsi"/>
          <w:i w:val="0"/>
          <w:sz w:val="20"/>
        </w:rPr>
      </w:pPr>
      <w:r>
        <w:rPr>
          <w:rFonts w:asciiTheme="minorHAnsi" w:hAnsiTheme="minorHAnsi" w:cstheme="minorHAnsi"/>
          <w:i w:val="0"/>
          <w:sz w:val="20"/>
          <w:lang w:val="en-GB"/>
        </w:rPr>
        <w:t>The withdrawal shall be made in writing.</w:t>
      </w:r>
    </w:p>
    <w:p w14:paraId="02B6AEA1" w14:textId="77777777" w:rsidR="00862315" w:rsidRDefault="00862315" w:rsidP="00862315">
      <w:pPr>
        <w:jc w:val="both"/>
        <w:rPr>
          <w:rFonts w:asciiTheme="minorHAnsi" w:hAnsiTheme="minorHAnsi" w:cstheme="minorHAnsi"/>
          <w:i w:val="0"/>
          <w:sz w:val="20"/>
        </w:rPr>
      </w:pPr>
    </w:p>
    <w:p w14:paraId="138FDD85" w14:textId="77777777" w:rsidR="00402D53" w:rsidRPr="006F14B8" w:rsidRDefault="00402D53" w:rsidP="009765D0">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cstheme="minorHAnsi"/>
          <w:b/>
          <w:bCs/>
          <w:i w:val="0"/>
          <w:sz w:val="20"/>
          <w:lang w:val="en-GB"/>
        </w:rPr>
        <w:t>Article 32</w:t>
      </w:r>
    </w:p>
    <w:p w14:paraId="51A92D8A" w14:textId="77777777" w:rsidR="00D3051B" w:rsidRPr="00C740AA" w:rsidRDefault="00D3051B" w:rsidP="00153F47">
      <w:pPr>
        <w:spacing w:before="120" w:after="120"/>
        <w:jc w:val="both"/>
        <w:rPr>
          <w:rFonts w:asciiTheme="minorHAnsi" w:hAnsiTheme="minorHAnsi" w:cstheme="minorHAnsi"/>
          <w:i w:val="0"/>
          <w:iCs/>
          <w:sz w:val="20"/>
        </w:rPr>
      </w:pPr>
      <w:r>
        <w:rPr>
          <w:rFonts w:asciiTheme="minorHAnsi" w:hAnsiTheme="minorHAnsi" w:cstheme="minorHAnsi"/>
          <w:i w:val="0"/>
          <w:sz w:val="20"/>
          <w:lang w:val="en-GB"/>
        </w:rPr>
        <w:t>This contract is concluded under a condition subsequent, which is realised in the event of one of the following circumstances occurring:</w:t>
      </w:r>
    </w:p>
    <w:p w14:paraId="6244EB63" w14:textId="77777777" w:rsidR="00D3051B" w:rsidRPr="00C740AA" w:rsidRDefault="00D3051B" w:rsidP="00D3051B">
      <w:pPr>
        <w:numPr>
          <w:ilvl w:val="0"/>
          <w:numId w:val="20"/>
        </w:numPr>
        <w:contextualSpacing/>
        <w:jc w:val="both"/>
        <w:rPr>
          <w:rFonts w:asciiTheme="minorHAnsi" w:hAnsiTheme="minorHAnsi" w:cstheme="minorHAnsi"/>
          <w:i w:val="0"/>
          <w:iCs/>
          <w:sz w:val="20"/>
        </w:rPr>
      </w:pPr>
      <w:r>
        <w:rPr>
          <w:rFonts w:asciiTheme="minorHAnsi" w:hAnsiTheme="minorHAnsi" w:cstheme="minorHAnsi"/>
          <w:i w:val="0"/>
          <w:sz w:val="20"/>
          <w:lang w:val="en-GB"/>
        </w:rPr>
        <w:t xml:space="preserve">if the contracting authority learns that a court has found, by virtue of a final decision, that the contractor or a subcontractor has breached labour, environmental or social legislation; or </w:t>
      </w:r>
    </w:p>
    <w:p w14:paraId="09071028" w14:textId="76374F8B" w:rsidR="00D3051B" w:rsidRPr="00C740AA" w:rsidRDefault="00D3051B" w:rsidP="00D3051B">
      <w:pPr>
        <w:numPr>
          <w:ilvl w:val="0"/>
          <w:numId w:val="20"/>
        </w:numPr>
        <w:spacing w:after="60"/>
        <w:ind w:left="714" w:hanging="357"/>
        <w:jc w:val="both"/>
        <w:rPr>
          <w:rFonts w:asciiTheme="minorHAnsi" w:hAnsiTheme="minorHAnsi" w:cstheme="minorHAnsi"/>
          <w:i w:val="0"/>
          <w:iCs/>
          <w:sz w:val="20"/>
        </w:rPr>
      </w:pPr>
      <w:r>
        <w:rPr>
          <w:rFonts w:asciiTheme="minorHAnsi" w:hAnsiTheme="minorHAnsi" w:cstheme="minorHAnsi"/>
          <w:i w:val="0"/>
          <w:sz w:val="20"/>
          <w:lang w:val="en-GB"/>
        </w:rPr>
        <w:t>if the contracting authority learns that a competent government authority has determined, during the performance of this contract, that the supplier or a subcontractor has committed two or more breaches in connection with:</w:t>
      </w:r>
    </w:p>
    <w:p w14:paraId="6F03842D"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cstheme="minorHAnsi"/>
          <w:i w:val="0"/>
          <w:sz w:val="20"/>
          <w:lang w:val="en-GB"/>
        </w:rPr>
        <w:t xml:space="preserve">remuneration for work, </w:t>
      </w:r>
    </w:p>
    <w:p w14:paraId="74F2B4A5"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cstheme="minorHAnsi"/>
          <w:i w:val="0"/>
          <w:sz w:val="20"/>
          <w:lang w:val="en-GB"/>
        </w:rPr>
        <w:t xml:space="preserve">working hours, </w:t>
      </w:r>
    </w:p>
    <w:p w14:paraId="1E09195A"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cstheme="minorHAnsi"/>
          <w:i w:val="0"/>
          <w:sz w:val="20"/>
          <w:lang w:val="en-GB"/>
        </w:rPr>
        <w:t xml:space="preserve">rest periods, </w:t>
      </w:r>
    </w:p>
    <w:p w14:paraId="5E1E4B77" w14:textId="77777777" w:rsidR="00D3051B" w:rsidRPr="00C740AA" w:rsidRDefault="00D3051B" w:rsidP="00D3051B">
      <w:pPr>
        <w:numPr>
          <w:ilvl w:val="1"/>
          <w:numId w:val="44"/>
        </w:numPr>
        <w:contextualSpacing/>
        <w:jc w:val="both"/>
        <w:rPr>
          <w:rFonts w:asciiTheme="minorHAnsi" w:hAnsiTheme="minorHAnsi" w:cstheme="minorHAnsi"/>
          <w:i w:val="0"/>
          <w:iCs/>
          <w:sz w:val="20"/>
        </w:rPr>
      </w:pPr>
      <w:r>
        <w:rPr>
          <w:rFonts w:asciiTheme="minorHAnsi" w:hAnsiTheme="minorHAnsi" w:cstheme="minorHAnsi"/>
          <w:i w:val="0"/>
          <w:sz w:val="20"/>
          <w:lang w:val="en-GB"/>
        </w:rPr>
        <w:t>the performance of contract-based work despite the existence of elements of an employment relationship, or in connection with undeclared work, for which a fine for a misdemeanour was imposed pursuant to one or more final decisions.</w:t>
      </w:r>
    </w:p>
    <w:p w14:paraId="4B41EFCB" w14:textId="77777777" w:rsidR="00D3051B" w:rsidRPr="00C740AA" w:rsidRDefault="00D3051B" w:rsidP="00D3051B">
      <w:pPr>
        <w:ind w:left="1740"/>
        <w:contextualSpacing/>
        <w:jc w:val="both"/>
        <w:rPr>
          <w:rFonts w:asciiTheme="minorHAnsi" w:hAnsiTheme="minorHAnsi" w:cstheme="minorHAnsi"/>
          <w:i w:val="0"/>
          <w:iCs/>
          <w:sz w:val="20"/>
        </w:rPr>
      </w:pPr>
    </w:p>
    <w:p w14:paraId="3B99173D" w14:textId="42877CFE"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cstheme="minorHAnsi"/>
          <w:i w:val="0"/>
          <w:color w:val="000000"/>
          <w:sz w:val="20"/>
          <w:shd w:val="clear" w:color="auto" w:fill="FFFFFF"/>
          <w:lang w:val="en-GB"/>
        </w:rPr>
        <w:t xml:space="preserve">Should the contracting authority learn of a breach, it shall notify the supplier thereof within ten days. The supplier may, by a deadline set by the contracting authority, which may be no longer than 15 days, submit evidence that it has taken sufficient measures that prove its reliability despite the existence of the breaches. </w:t>
      </w:r>
    </w:p>
    <w:p w14:paraId="7B1D467D"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2D26269E" w14:textId="0AA40DFB"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cstheme="minorHAnsi"/>
          <w:i w:val="0"/>
          <w:color w:val="000000"/>
          <w:sz w:val="20"/>
          <w:shd w:val="clear" w:color="auto" w:fill="FFFFFF"/>
          <w:lang w:val="en-GB"/>
        </w:rPr>
        <w:t xml:space="preserve">If a breach is committed by a subcontractor, the supplier may, by the same deadline, submit evidence that the subcontractor has taken sufficient measures that prove its reliability despite the existence of the breaches. Should the supplier fail to supply proof for the subcontractor, or should it do so but the contracting authority assesses that the measures are insufficient, the supplier may replace the subcontractor by a deadline set by the contracting authority, which may be no longer than 15 days, in accordance with Article 94 of the ZJN-3, or may take over the works that it outsourced to the subcontractor itself, provided that the replacement or takeover does not entail a significant modification to the contract. </w:t>
      </w:r>
    </w:p>
    <w:p w14:paraId="2BA442F5" w14:textId="23ED1742" w:rsidR="00D3051B" w:rsidRPr="00C740AA" w:rsidRDefault="00D3051B" w:rsidP="00D3051B">
      <w:pPr>
        <w:jc w:val="both"/>
        <w:rPr>
          <w:rFonts w:asciiTheme="minorHAnsi" w:hAnsiTheme="minorHAnsi" w:cstheme="minorHAnsi"/>
          <w:i w:val="0"/>
          <w:iCs/>
          <w:color w:val="000000"/>
          <w:sz w:val="20"/>
          <w:shd w:val="clear" w:color="auto" w:fill="FFFFFF"/>
        </w:rPr>
      </w:pPr>
      <w:r>
        <w:rPr>
          <w:rFonts w:asciiTheme="minorHAnsi" w:hAnsiTheme="minorHAnsi" w:cstheme="minorHAnsi"/>
          <w:i w:val="0"/>
          <w:color w:val="000000"/>
          <w:sz w:val="20"/>
          <w:shd w:val="clear" w:color="auto" w:fill="FFFFFF"/>
          <w:lang w:val="en-GB"/>
        </w:rPr>
        <w:lastRenderedPageBreak/>
        <w:t xml:space="preserve">Should the supplier fail to supply proof for itself or for a subcontractor, or should it do so but the contracting authority assesses that the measures are insufficient, or should the supplier not take over the works itself or propose a new subcontractor, or should the contracting authority reject a new subcontractor proposed on time in accordance with Article 94 of the ZJN-3, the condition subsequent shall come into effect provided that at least six months remain between the contracting authority learning of the breach and the expiry of the contract. </w:t>
      </w:r>
    </w:p>
    <w:p w14:paraId="57A97663" w14:textId="77777777" w:rsidR="00D3051B" w:rsidRPr="00C740AA" w:rsidRDefault="00D3051B" w:rsidP="00D3051B">
      <w:pPr>
        <w:jc w:val="both"/>
        <w:rPr>
          <w:rFonts w:asciiTheme="minorHAnsi" w:hAnsiTheme="minorHAnsi" w:cstheme="minorHAnsi"/>
          <w:i w:val="0"/>
          <w:iCs/>
          <w:color w:val="000000"/>
          <w:sz w:val="20"/>
          <w:shd w:val="clear" w:color="auto" w:fill="FFFFFF"/>
        </w:rPr>
      </w:pPr>
    </w:p>
    <w:p w14:paraId="505996A4" w14:textId="1B2F9573" w:rsidR="00D3051B" w:rsidRPr="00C740AA" w:rsidRDefault="00D3051B" w:rsidP="00FD5892">
      <w:pPr>
        <w:jc w:val="both"/>
        <w:rPr>
          <w:rFonts w:asciiTheme="minorHAnsi" w:hAnsiTheme="minorHAnsi" w:cstheme="minorHAnsi"/>
          <w:i w:val="0"/>
          <w:iCs/>
          <w:sz w:val="20"/>
        </w:rPr>
      </w:pPr>
      <w:r>
        <w:rPr>
          <w:rFonts w:asciiTheme="minorHAnsi" w:hAnsiTheme="minorHAnsi" w:cstheme="minorHAnsi"/>
          <w:i w:val="0"/>
          <w:color w:val="000000"/>
          <w:sz w:val="20"/>
          <w:shd w:val="clear" w:color="auto" w:fill="FFFFFF"/>
          <w:lang w:val="en-GB"/>
        </w:rPr>
        <w:t>In the event of the condition subsequent being met, this contract shall be deemed to have been rescinded on the day that a new contract for performance of the public supply contract is concluded. The contracting authority shall then initiate a new contract award procedure without delay, within 60 days of learning of the breach. Should the contracting authority fail to initiate a new contract award procedure by this deadline, the contract shall be deemed to have been rescinded on the sixtieth day after the contracting authority learned of the breach.</w:t>
      </w:r>
    </w:p>
    <w:p w14:paraId="3689C4AA" w14:textId="35561042" w:rsidR="00525164" w:rsidRPr="00120C70" w:rsidRDefault="00525164" w:rsidP="00862315">
      <w:pPr>
        <w:jc w:val="both"/>
        <w:rPr>
          <w:rFonts w:ascii="Calibri" w:hAnsi="Calibri" w:cs="Calibri"/>
          <w:i w:val="0"/>
          <w:iCs/>
          <w:color w:val="EE0000"/>
          <w:sz w:val="20"/>
          <w:shd w:val="clear" w:color="auto" w:fill="FFFFFF"/>
        </w:rPr>
      </w:pPr>
    </w:p>
    <w:p w14:paraId="4A843968" w14:textId="77777777" w:rsidR="00402D53" w:rsidRPr="006F14B8" w:rsidRDefault="00402D53" w:rsidP="009765D0">
      <w:pPr>
        <w:pStyle w:val="Glava"/>
        <w:tabs>
          <w:tab w:val="clear" w:pos="4536"/>
          <w:tab w:val="clear" w:pos="9072"/>
        </w:tabs>
        <w:jc w:val="center"/>
        <w:rPr>
          <w:rFonts w:asciiTheme="minorHAnsi" w:hAnsiTheme="minorHAnsi" w:cstheme="minorHAnsi"/>
          <w:b/>
          <w:bCs/>
          <w:i w:val="0"/>
          <w:sz w:val="20"/>
        </w:rPr>
      </w:pPr>
      <w:r>
        <w:rPr>
          <w:rFonts w:asciiTheme="minorHAnsi" w:hAnsiTheme="minorHAnsi" w:cstheme="minorHAnsi"/>
          <w:b/>
          <w:bCs/>
          <w:i w:val="0"/>
          <w:sz w:val="20"/>
          <w:lang w:val="en-GB"/>
        </w:rPr>
        <w:t>Article 33</w:t>
      </w:r>
    </w:p>
    <w:p w14:paraId="4D9B2B10" w14:textId="0414BCB9" w:rsidR="00402D53" w:rsidRPr="006F14B8" w:rsidRDefault="00402D53" w:rsidP="00153F47">
      <w:pPr>
        <w:spacing w:before="120"/>
        <w:jc w:val="both"/>
        <w:rPr>
          <w:rFonts w:asciiTheme="minorHAnsi" w:hAnsiTheme="minorHAnsi" w:cstheme="minorHAnsi"/>
          <w:i w:val="0"/>
          <w:sz w:val="20"/>
        </w:rPr>
      </w:pPr>
      <w:r>
        <w:rPr>
          <w:rFonts w:asciiTheme="minorHAnsi" w:hAnsiTheme="minorHAnsi" w:cstheme="minorHAnsi"/>
          <w:i w:val="0"/>
          <w:sz w:val="20"/>
          <w:lang w:val="en-GB"/>
        </w:rPr>
        <w:t>Without prejudice to the provisions of the law governing obligations and the provisions of this contract, the contracting authority may withdraw from this contract in the following circumstances:</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cstheme="minorHAnsi"/>
          <w:i w:val="0"/>
          <w:sz w:val="20"/>
          <w:lang w:val="en-GB"/>
        </w:rPr>
        <w:t>the public supply contract has been substantially modified such as to require a new procurement procedure,</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cstheme="minorHAnsi"/>
          <w:i w:val="0"/>
          <w:sz w:val="20"/>
          <w:lang w:val="en-GB"/>
        </w:rPr>
        <w:t>at the time that the public supply contract was awarded, the supplier was in one of the positions that required the contracting authority to exclude it from the public procurement procedure, but the contracting authority was not made aware of this fact during the public procurement procedure,</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cstheme="minorHAnsi"/>
          <w:i w:val="0"/>
          <w:sz w:val="20"/>
          <w:lang w:val="en-GB"/>
        </w:rPr>
        <w:t>owing to serious breaches of the obligations set out in the TEU, the TFEU and the ZJN-3 that were identified by the Court of Justice of the European Union in accordance with Article 258 TFEU, the public supply contract should not have been awarded to the supplier.</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lang w:val="en-GB"/>
        </w:rPr>
        <w:t>Withdrawal from the contract shall take effect on the day that the supplier receives the contracting authority’s written declaration of withdrawal.</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lang w:val="en-GB"/>
        </w:rPr>
        <w:t xml:space="preserve">In the cases referred to in the previous paragraph of this article, the supplier shall have the right to payment for works executed to date at the requisite quality under this </w:t>
      </w:r>
      <w:proofErr w:type="gramStart"/>
      <w:r>
        <w:rPr>
          <w:rFonts w:asciiTheme="minorHAnsi" w:hAnsiTheme="minorHAnsi" w:cstheme="minorHAnsi"/>
          <w:i w:val="0"/>
          <w:sz w:val="20"/>
          <w:lang w:val="en-GB"/>
        </w:rPr>
        <w:t>contract, but</w:t>
      </w:r>
      <w:proofErr w:type="gramEnd"/>
      <w:r>
        <w:rPr>
          <w:rFonts w:asciiTheme="minorHAnsi" w:hAnsiTheme="minorHAnsi" w:cstheme="minorHAnsi"/>
          <w:i w:val="0"/>
          <w:sz w:val="20"/>
          <w:lang w:val="en-GB"/>
        </w:rPr>
        <w:t xml:space="preserve"> shall reimburse the contracting authority for all damage incurred thereby, and also for the shortfall on any higher price set by the new supplier for the contracted services over the remainder of the period covered by the contract.</w:t>
      </w: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cstheme="minorHAnsi"/>
          <w:i w:val="0"/>
          <w:sz w:val="20"/>
          <w:lang w:val="en-GB"/>
        </w:rPr>
        <w:t xml:space="preserve">The contracting authority shall bear no liability for any loss that the supplier has incurred or might incur for the </w:t>
      </w:r>
      <w:proofErr w:type="gramStart"/>
      <w:r>
        <w:rPr>
          <w:rFonts w:asciiTheme="minorHAnsi" w:hAnsiTheme="minorHAnsi" w:cstheme="minorHAnsi"/>
          <w:i w:val="0"/>
          <w:sz w:val="20"/>
          <w:lang w:val="en-GB"/>
        </w:rPr>
        <w:t>aforementioned reasons</w:t>
      </w:r>
      <w:proofErr w:type="gramEnd"/>
      <w:r>
        <w:rPr>
          <w:rFonts w:asciiTheme="minorHAnsi" w:hAnsiTheme="minorHAnsi" w:cstheme="minorHAnsi"/>
          <w:i w:val="0"/>
          <w:sz w:val="20"/>
          <w:lang w:val="en-GB"/>
        </w:rPr>
        <w:t>.</w:t>
      </w:r>
    </w:p>
    <w:p w14:paraId="4651984B" w14:textId="77777777" w:rsidR="00013295" w:rsidRDefault="00013295" w:rsidP="00013295">
      <w:pPr>
        <w:spacing w:line="256" w:lineRule="auto"/>
        <w:rPr>
          <w:rFonts w:ascii="Calibri" w:eastAsia="STXinwei" w:hAnsi="Calibri" w:cs="Calibri"/>
          <w:b/>
          <w:bCs/>
          <w:i w:val="0"/>
          <w:sz w:val="20"/>
        </w:rPr>
      </w:pPr>
    </w:p>
    <w:p w14:paraId="69E7B41A" w14:textId="77777777" w:rsidR="00013295" w:rsidRPr="00EE1B10" w:rsidRDefault="00013295" w:rsidP="00013295">
      <w:pPr>
        <w:spacing w:line="256" w:lineRule="auto"/>
        <w:rPr>
          <w:rFonts w:ascii="Calibri" w:eastAsia="STXinwei" w:hAnsi="Calibri" w:cs="Calibri"/>
          <w:b/>
          <w:bCs/>
          <w:i w:val="0"/>
          <w:sz w:val="20"/>
        </w:rPr>
      </w:pPr>
    </w:p>
    <w:p w14:paraId="434C41F9" w14:textId="77777777" w:rsidR="00013295" w:rsidRPr="00D03B38" w:rsidRDefault="00013295" w:rsidP="00013295">
      <w:pPr>
        <w:pStyle w:val="Odstavekseznama"/>
        <w:numPr>
          <w:ilvl w:val="0"/>
          <w:numId w:val="6"/>
        </w:numPr>
        <w:spacing w:after="120" w:line="264" w:lineRule="auto"/>
        <w:rPr>
          <w:rFonts w:ascii="Calibri" w:eastAsia="STXinwei" w:hAnsi="Calibri" w:cs="Calibri"/>
          <w:b/>
          <w:bCs/>
          <w:i w:val="0"/>
          <w:sz w:val="20"/>
        </w:rPr>
      </w:pPr>
      <w:r>
        <w:rPr>
          <w:rFonts w:ascii="Calibri" w:hAnsi="Calibri" w:cs="Calibri"/>
          <w:b/>
          <w:bCs/>
          <w:i w:val="0"/>
          <w:sz w:val="20"/>
          <w:lang w:val="en-GB"/>
        </w:rPr>
        <w:t>AUDIT TRAIL</w:t>
      </w:r>
    </w:p>
    <w:p w14:paraId="5F8BC74B" w14:textId="77777777" w:rsidR="00013295" w:rsidRPr="009765D0" w:rsidRDefault="00013295" w:rsidP="009765D0">
      <w:pPr>
        <w:spacing w:line="264" w:lineRule="auto"/>
        <w:jc w:val="center"/>
        <w:rPr>
          <w:rFonts w:ascii="Calibri" w:eastAsia="STXinwei" w:hAnsi="Calibri" w:cs="Calibri"/>
          <w:b/>
          <w:bCs/>
          <w:i w:val="0"/>
          <w:sz w:val="20"/>
        </w:rPr>
      </w:pPr>
      <w:r w:rsidRPr="009765D0">
        <w:rPr>
          <w:rFonts w:ascii="Calibri" w:eastAsia="STXinwei" w:hAnsi="Calibri" w:cs="Calibri"/>
          <w:b/>
          <w:bCs/>
          <w:i w:val="0"/>
          <w:sz w:val="20"/>
          <w:lang w:val="en-GB"/>
        </w:rPr>
        <w:t>Article 34</w:t>
      </w:r>
    </w:p>
    <w:p w14:paraId="10698049" w14:textId="77777777" w:rsidR="00013295" w:rsidRPr="00EE1B10" w:rsidRDefault="00013295" w:rsidP="00013295">
      <w:pPr>
        <w:spacing w:before="120" w:after="120" w:line="264" w:lineRule="auto"/>
        <w:jc w:val="both"/>
        <w:rPr>
          <w:rFonts w:ascii="Calibri" w:eastAsia="STXinwei" w:hAnsi="Calibri" w:cs="Calibri"/>
          <w:i w:val="0"/>
          <w:sz w:val="20"/>
        </w:rPr>
      </w:pPr>
      <w:r>
        <w:rPr>
          <w:rFonts w:ascii="Calibri" w:eastAsia="STXinwei" w:hAnsi="Calibri" w:cs="Calibri"/>
          <w:i w:val="0"/>
          <w:sz w:val="20"/>
          <w:lang w:val="en-GB"/>
        </w:rPr>
        <w:t>All documentation related to the execution of the project shall be retained in a manner that provides for an audit trail of the execution of the project.</w:t>
      </w:r>
    </w:p>
    <w:p w14:paraId="3A6B238C" w14:textId="1C24CC68" w:rsidR="00013295" w:rsidRPr="00EE1B10" w:rsidRDefault="00DF2D13" w:rsidP="00013295">
      <w:pPr>
        <w:spacing w:after="120" w:line="264" w:lineRule="auto"/>
        <w:jc w:val="both"/>
        <w:rPr>
          <w:rFonts w:ascii="Calibri" w:eastAsia="STXinwei" w:hAnsi="Calibri" w:cs="Calibri"/>
          <w:i w:val="0"/>
          <w:sz w:val="20"/>
        </w:rPr>
      </w:pPr>
      <w:r>
        <w:rPr>
          <w:rFonts w:ascii="Calibri" w:eastAsia="STXinwei" w:hAnsi="Calibri" w:cs="Calibri"/>
          <w:i w:val="0"/>
          <w:sz w:val="20"/>
          <w:lang w:val="en-GB"/>
        </w:rPr>
        <w:t>The supplier shall retain all documentation relating to the execution of the project in accordance with the applicable legislation and for a minimum of 10 years after the performance of the contractual obligations, for the needs of subsequent verification. This deadline may be extended by the contracting authority or the supplier before it passes. The documentation on the project is the basis for monitoring and overseeing the execution of the project.</w:t>
      </w:r>
    </w:p>
    <w:p w14:paraId="3B3F8016" w14:textId="4A7D8E29" w:rsidR="00013295" w:rsidRPr="00EE1B10" w:rsidRDefault="00DF2D13" w:rsidP="00013295">
      <w:pPr>
        <w:spacing w:after="120" w:line="264" w:lineRule="auto"/>
        <w:jc w:val="both"/>
        <w:rPr>
          <w:rFonts w:ascii="Calibri" w:eastAsia="STXinwei" w:hAnsi="Calibri" w:cs="Calibri"/>
          <w:i w:val="0"/>
          <w:sz w:val="20"/>
        </w:rPr>
      </w:pPr>
      <w:r>
        <w:rPr>
          <w:rFonts w:ascii="Calibri" w:eastAsia="STXinwei" w:hAnsi="Calibri" w:cs="Calibri"/>
          <w:i w:val="0"/>
          <w:sz w:val="20"/>
          <w:lang w:val="en-GB"/>
        </w:rPr>
        <w:t>The supplier undertakes to provide access to the complete documentation in connection with the project to supervisory authorities involved in the execution, management, supervision or auditing of the project, and to their authorised personnel, including after the performance of the contractual obligations and expiry of this contract.</w:t>
      </w:r>
    </w:p>
    <w:p w14:paraId="0E2197C0" w14:textId="77777777" w:rsidR="00013295" w:rsidRPr="00EE1B10" w:rsidRDefault="00013295" w:rsidP="00013295">
      <w:pPr>
        <w:spacing w:after="120" w:line="264" w:lineRule="auto"/>
        <w:jc w:val="both"/>
        <w:rPr>
          <w:rFonts w:ascii="Calibri" w:eastAsia="STXinwei" w:hAnsi="Calibri" w:cs="Calibri"/>
          <w:i w:val="0"/>
          <w:sz w:val="20"/>
        </w:rPr>
      </w:pPr>
      <w:r>
        <w:rPr>
          <w:rFonts w:ascii="Calibri" w:eastAsia="STXinwei" w:hAnsi="Calibri" w:cs="Calibri"/>
          <w:i w:val="0"/>
          <w:sz w:val="20"/>
          <w:lang w:val="en-GB"/>
        </w:rPr>
        <w:t xml:space="preserve">The audit trail shall provide for the presentation of the time sequence of all events related to the execution of individual activities in the project, and business transactions recorded in accounts and other records. The audit trail is the totality of all information necessary to present a historical record of significant events and activities in </w:t>
      </w:r>
      <w:r>
        <w:rPr>
          <w:rFonts w:ascii="Calibri" w:eastAsia="STXinwei" w:hAnsi="Calibri" w:cs="Calibri"/>
          <w:i w:val="0"/>
          <w:sz w:val="20"/>
          <w:lang w:val="en-GB"/>
        </w:rPr>
        <w:lastRenderedPageBreak/>
        <w:t>connection with retained data and information, and the systems for collecting, processing and archiving this information.</w:t>
      </w:r>
    </w:p>
    <w:p w14:paraId="39C7465D" w14:textId="77777777" w:rsidR="00013295" w:rsidRPr="00EE1B10" w:rsidRDefault="00013295" w:rsidP="00013295">
      <w:pPr>
        <w:spacing w:line="264" w:lineRule="auto"/>
        <w:jc w:val="both"/>
        <w:rPr>
          <w:rFonts w:ascii="Calibri" w:eastAsia="STXinwei" w:hAnsi="Calibri" w:cs="Calibri"/>
          <w:i w:val="0"/>
          <w:sz w:val="20"/>
        </w:rPr>
      </w:pPr>
      <w:r>
        <w:rPr>
          <w:rFonts w:ascii="Calibri" w:eastAsia="STXinwei" w:hAnsi="Calibri" w:cs="Calibri"/>
          <w:i w:val="0"/>
          <w:sz w:val="20"/>
          <w:lang w:val="en-GB"/>
        </w:rPr>
        <w:t>The information included in the audit trail shall be such as to provide indisputable proof of the information retained. Its creation and retention shall ensure that the information is useful and indisputable throughout the retention period.</w:t>
      </w:r>
    </w:p>
    <w:p w14:paraId="5045AEF4" w14:textId="77777777" w:rsidR="00ED4820" w:rsidRDefault="00ED4820" w:rsidP="00525164">
      <w:pPr>
        <w:tabs>
          <w:tab w:val="left" w:pos="708"/>
        </w:tabs>
        <w:autoSpaceDE w:val="0"/>
        <w:autoSpaceDN w:val="0"/>
        <w:adjustRightInd w:val="0"/>
        <w:jc w:val="both"/>
        <w:rPr>
          <w:rFonts w:asciiTheme="minorHAnsi" w:hAnsiTheme="minorHAnsi" w:cstheme="minorHAnsi"/>
          <w:i w:val="0"/>
          <w:sz w:val="20"/>
        </w:rPr>
      </w:pPr>
    </w:p>
    <w:p w14:paraId="7610DCF7" w14:textId="305AEB47" w:rsidR="00402D53"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en-GB"/>
        </w:rPr>
      </w:pPr>
      <w:r>
        <w:rPr>
          <w:rFonts w:asciiTheme="minorHAnsi" w:hAnsiTheme="minorHAnsi" w:cstheme="minorHAnsi"/>
          <w:b/>
          <w:bCs/>
          <w:i w:val="0"/>
          <w:lang w:val="en-GB"/>
        </w:rPr>
        <w:t>TRANSITIONAL AND FINAL PROVISIONS</w:t>
      </w:r>
    </w:p>
    <w:p w14:paraId="725F2516" w14:textId="77777777" w:rsidR="009765D0" w:rsidRPr="009765D0" w:rsidRDefault="009765D0" w:rsidP="009765D0">
      <w:pPr>
        <w:rPr>
          <w:lang w:val="en-GB" w:eastAsia="ar-SA"/>
        </w:rPr>
      </w:pPr>
    </w:p>
    <w:p w14:paraId="7FF9EA4F" w14:textId="77777777" w:rsidR="00402D53" w:rsidRPr="006F14B8" w:rsidRDefault="00402D53" w:rsidP="009765D0">
      <w:pPr>
        <w:pStyle w:val="Glava"/>
        <w:tabs>
          <w:tab w:val="clear" w:pos="4536"/>
          <w:tab w:val="clear" w:pos="9072"/>
        </w:tabs>
        <w:jc w:val="center"/>
        <w:rPr>
          <w:rFonts w:asciiTheme="minorHAnsi" w:hAnsiTheme="minorHAnsi" w:cstheme="minorHAnsi"/>
          <w:b/>
          <w:bCs/>
          <w:i w:val="0"/>
          <w:sz w:val="20"/>
        </w:rPr>
      </w:pPr>
      <w:r>
        <w:rPr>
          <w:rFonts w:asciiTheme="minorHAnsi" w:hAnsiTheme="minorHAnsi" w:cstheme="minorHAnsi"/>
          <w:b/>
          <w:bCs/>
          <w:i w:val="0"/>
          <w:sz w:val="20"/>
          <w:lang w:val="en-GB"/>
        </w:rPr>
        <w:t>Article 35</w:t>
      </w:r>
    </w:p>
    <w:p w14:paraId="319EDF32" w14:textId="570B1BF0" w:rsidR="00402D53" w:rsidRPr="006F14B8" w:rsidRDefault="00402D53" w:rsidP="00153F47">
      <w:pPr>
        <w:spacing w:before="120"/>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lang w:val="en-GB"/>
        </w:rPr>
        <w:t>This contract may be amended or supplemented via a written annex, which shall be adopted and signed by all contracting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Pr>
          <w:rFonts w:asciiTheme="minorHAnsi" w:hAnsiTheme="minorHAnsi" w:cstheme="minorHAnsi"/>
          <w:i w:val="0"/>
          <w:color w:val="000000" w:themeColor="text1"/>
          <w:sz w:val="20"/>
          <w:lang w:val="en-GB"/>
        </w:rPr>
        <w:t>Written notice from one contracting party to the other parties shall suffice for a change in the contract administrators.</w:t>
      </w:r>
    </w:p>
    <w:p w14:paraId="1B74AF67" w14:textId="77777777" w:rsidR="00054463" w:rsidRDefault="00054463" w:rsidP="00402D53">
      <w:pPr>
        <w:jc w:val="both"/>
        <w:rPr>
          <w:rFonts w:asciiTheme="minorHAnsi" w:hAnsiTheme="minorHAnsi" w:cstheme="minorHAnsi"/>
          <w:i w:val="0"/>
          <w:color w:val="000000" w:themeColor="text1"/>
          <w:sz w:val="20"/>
        </w:rPr>
      </w:pPr>
    </w:p>
    <w:p w14:paraId="74BB4F7C" w14:textId="77777777" w:rsidR="00402D53" w:rsidRPr="006F14B8" w:rsidRDefault="00402D53" w:rsidP="009765D0">
      <w:pPr>
        <w:pStyle w:val="Glava"/>
        <w:tabs>
          <w:tab w:val="clear" w:pos="4536"/>
          <w:tab w:val="clear" w:pos="9072"/>
        </w:tabs>
        <w:jc w:val="center"/>
        <w:rPr>
          <w:rFonts w:asciiTheme="minorHAnsi" w:hAnsiTheme="minorHAnsi" w:cstheme="minorHAnsi"/>
          <w:b/>
          <w:bCs/>
          <w:i w:val="0"/>
          <w:sz w:val="20"/>
        </w:rPr>
      </w:pPr>
      <w:r>
        <w:rPr>
          <w:rFonts w:asciiTheme="minorHAnsi" w:hAnsiTheme="minorHAnsi" w:cstheme="minorHAnsi"/>
          <w:b/>
          <w:bCs/>
          <w:i w:val="0"/>
          <w:sz w:val="20"/>
          <w:lang w:val="en-GB"/>
        </w:rPr>
        <w:t>Article 36</w:t>
      </w:r>
    </w:p>
    <w:p w14:paraId="50E5325F" w14:textId="721C7392" w:rsidR="00402D53" w:rsidRDefault="00402D53" w:rsidP="00153F47">
      <w:pPr>
        <w:spacing w:before="120"/>
        <w:jc w:val="both"/>
        <w:rPr>
          <w:rFonts w:asciiTheme="minorHAnsi" w:hAnsiTheme="minorHAnsi" w:cstheme="minorHAnsi"/>
          <w:i w:val="0"/>
          <w:sz w:val="20"/>
        </w:rPr>
      </w:pPr>
      <w:r>
        <w:rPr>
          <w:rFonts w:asciiTheme="minorHAnsi" w:hAnsiTheme="minorHAnsi" w:cstheme="minorHAnsi"/>
          <w:i w:val="0"/>
          <w:sz w:val="20"/>
          <w:lang w:val="en-GB"/>
        </w:rPr>
        <w:t xml:space="preserve">The contracting parties shall resolve disputes amicably. </w:t>
      </w:r>
      <w:proofErr w:type="gramStart"/>
      <w:r>
        <w:rPr>
          <w:rFonts w:asciiTheme="minorHAnsi" w:hAnsiTheme="minorHAnsi" w:cstheme="minorHAnsi"/>
          <w:i w:val="0"/>
          <w:sz w:val="20"/>
          <w:lang w:val="en-GB"/>
        </w:rPr>
        <w:t>Otherwise</w:t>
      </w:r>
      <w:proofErr w:type="gramEnd"/>
      <w:r>
        <w:rPr>
          <w:rFonts w:asciiTheme="minorHAnsi" w:hAnsiTheme="minorHAnsi" w:cstheme="minorHAnsi"/>
          <w:i w:val="0"/>
          <w:sz w:val="20"/>
          <w:lang w:val="en-GB"/>
        </w:rPr>
        <w:t xml:space="preserve"> disputes shall be resolved by the court with subject-matter jurisdiction in Maribor under Slovenian law.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9765D0">
      <w:pPr>
        <w:pStyle w:val="Glava"/>
        <w:tabs>
          <w:tab w:val="clear" w:pos="4536"/>
          <w:tab w:val="clear" w:pos="9072"/>
        </w:tabs>
        <w:jc w:val="center"/>
        <w:rPr>
          <w:rFonts w:asciiTheme="minorHAnsi" w:hAnsiTheme="minorHAnsi" w:cstheme="minorHAnsi"/>
          <w:b/>
          <w:bCs/>
          <w:i w:val="0"/>
          <w:sz w:val="20"/>
        </w:rPr>
      </w:pPr>
      <w:r>
        <w:rPr>
          <w:rFonts w:asciiTheme="minorHAnsi" w:hAnsiTheme="minorHAnsi" w:cstheme="minorHAnsi"/>
          <w:b/>
          <w:bCs/>
          <w:i w:val="0"/>
          <w:sz w:val="20"/>
          <w:lang w:val="en-GB"/>
        </w:rPr>
        <w:t>Article 37</w:t>
      </w:r>
    </w:p>
    <w:p w14:paraId="4727DE5E" w14:textId="77777777" w:rsidR="001B6751" w:rsidRPr="001B6751" w:rsidRDefault="001B6751" w:rsidP="00153F47">
      <w:pPr>
        <w:spacing w:before="120"/>
        <w:jc w:val="both"/>
        <w:rPr>
          <w:rFonts w:asciiTheme="minorHAnsi" w:hAnsiTheme="minorHAnsi" w:cstheme="minorHAnsi"/>
          <w:i w:val="0"/>
          <w:sz w:val="20"/>
        </w:rPr>
      </w:pPr>
      <w:r>
        <w:rPr>
          <w:rFonts w:asciiTheme="minorHAnsi" w:hAnsiTheme="minorHAnsi" w:cstheme="minorHAnsi"/>
          <w:i w:val="0"/>
          <w:sz w:val="20"/>
          <w:lang w:val="en-GB"/>
        </w:rPr>
        <w:t>The contracting parties undertake to do all that is necessary for the performance of this contract, and to act with the diligence of a good expert in performing this contract.</w:t>
      </w:r>
    </w:p>
    <w:p w14:paraId="186A756F" w14:textId="77777777" w:rsidR="001B6751" w:rsidRDefault="001B6751" w:rsidP="00525164">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6CB37C" w14:textId="6C392950" w:rsidR="00402D53" w:rsidRDefault="00402D53" w:rsidP="009765D0">
      <w:pPr>
        <w:pStyle w:val="Glava"/>
        <w:tabs>
          <w:tab w:val="clear" w:pos="4536"/>
          <w:tab w:val="clear" w:pos="9072"/>
        </w:tabs>
        <w:jc w:val="center"/>
        <w:rPr>
          <w:rFonts w:asciiTheme="minorHAnsi" w:hAnsiTheme="minorHAnsi" w:cstheme="minorHAnsi"/>
          <w:b/>
          <w:bCs/>
          <w:i w:val="0"/>
          <w:sz w:val="20"/>
        </w:rPr>
      </w:pPr>
      <w:r>
        <w:rPr>
          <w:rFonts w:asciiTheme="minorHAnsi" w:hAnsiTheme="minorHAnsi" w:cstheme="minorHAnsi"/>
          <w:b/>
          <w:bCs/>
          <w:i w:val="0"/>
          <w:sz w:val="20"/>
          <w:lang w:val="en-GB"/>
        </w:rPr>
        <w:t>Article 38</w:t>
      </w:r>
    </w:p>
    <w:p w14:paraId="64D837A4" w14:textId="1144E509" w:rsidR="001B6751" w:rsidRDefault="001B6751" w:rsidP="00153F47">
      <w:pPr>
        <w:overflowPunct w:val="0"/>
        <w:autoSpaceDE w:val="0"/>
        <w:autoSpaceDN w:val="0"/>
        <w:adjustRightInd w:val="0"/>
        <w:spacing w:before="120"/>
        <w:jc w:val="both"/>
        <w:textAlignment w:val="baseline"/>
        <w:rPr>
          <w:rFonts w:asciiTheme="minorHAnsi" w:hAnsiTheme="minorHAnsi" w:cstheme="minorHAnsi"/>
          <w:i w:val="0"/>
          <w:color w:val="000000" w:themeColor="text1"/>
          <w:sz w:val="20"/>
        </w:rPr>
      </w:pPr>
      <w:r>
        <w:rPr>
          <w:rFonts w:asciiTheme="minorHAnsi" w:hAnsiTheme="minorHAnsi" w:cstheme="minorHAnsi"/>
          <w:i w:val="0"/>
          <w:color w:val="000000" w:themeColor="text1"/>
          <w:sz w:val="20"/>
          <w:lang w:val="en-GB"/>
        </w:rPr>
        <w:t>This contract is compiled and signed in six identical copies, two of which are received by each contracting party.</w:t>
      </w:r>
    </w:p>
    <w:p w14:paraId="61904996" w14:textId="77777777" w:rsidR="007445D8" w:rsidRDefault="007445D8" w:rsidP="001B6751">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63C4851" w14:textId="4601CC2A" w:rsidR="00186E1E" w:rsidRDefault="00186E1E" w:rsidP="00186E1E">
      <w:pPr>
        <w:numPr>
          <w:ilvl w:val="12"/>
          <w:numId w:val="0"/>
        </w:numPr>
        <w:jc w:val="both"/>
        <w:rPr>
          <w:rFonts w:ascii="Calibri" w:hAnsi="Calibri" w:cs="Calibri"/>
          <w:iCs/>
          <w:color w:val="2E74B5" w:themeColor="accent1" w:themeShade="BF"/>
          <w:sz w:val="20"/>
        </w:rPr>
      </w:pPr>
      <w:bookmarkStart w:id="28" w:name="_Hlk235707503"/>
      <w:r>
        <w:rPr>
          <w:rFonts w:ascii="Calibri" w:hAnsi="Calibri"/>
          <w:i w:val="0"/>
          <w:color w:val="2E74B5" w:themeColor="accent1" w:themeShade="BF"/>
          <w:sz w:val="20"/>
          <w:lang w:val="en-GB"/>
        </w:rPr>
        <w:t>(</w:t>
      </w:r>
      <w:r>
        <w:rPr>
          <w:rFonts w:ascii="Calibri" w:hAnsi="Calibri"/>
          <w:iCs/>
          <w:color w:val="2E74B5" w:themeColor="accent1" w:themeShade="BF"/>
          <w:sz w:val="20"/>
          <w:lang w:val="en-GB"/>
        </w:rPr>
        <w:t xml:space="preserve">*Note: </w:t>
      </w:r>
      <w:proofErr w:type="gramStart"/>
      <w:r>
        <w:rPr>
          <w:rFonts w:ascii="Calibri" w:hAnsi="Calibri"/>
          <w:iCs/>
          <w:color w:val="2E74B5" w:themeColor="accent1" w:themeShade="BF"/>
          <w:sz w:val="20"/>
          <w:lang w:val="en-GB"/>
        </w:rPr>
        <w:t>in the event that</w:t>
      </w:r>
      <w:proofErr w:type="gramEnd"/>
      <w:r>
        <w:rPr>
          <w:rFonts w:ascii="Calibri" w:hAnsi="Calibri"/>
          <w:iCs/>
          <w:color w:val="2E74B5" w:themeColor="accent1" w:themeShade="BF"/>
          <w:sz w:val="20"/>
          <w:lang w:val="en-GB"/>
        </w:rPr>
        <w:t xml:space="preserve"> the contracting parties sign the contract electronically by means of a qualified digital certificate, the following wording is used</w:t>
      </w:r>
      <w:r>
        <w:rPr>
          <w:rFonts w:ascii="Calibri" w:hAnsi="Calibri"/>
          <w:i w:val="0"/>
          <w:color w:val="2E74B5" w:themeColor="accent1" w:themeShade="BF"/>
          <w:sz w:val="20"/>
          <w:lang w:val="en-GB"/>
        </w:rPr>
        <w:t>):</w:t>
      </w:r>
    </w:p>
    <w:p w14:paraId="055159D6" w14:textId="55F10FA6" w:rsidR="002D68CF" w:rsidRDefault="00186E1E" w:rsidP="00E34B8A">
      <w:pPr>
        <w:pStyle w:val="Telobesedila"/>
        <w:spacing w:after="0"/>
        <w:jc w:val="both"/>
        <w:rPr>
          <w:rFonts w:asciiTheme="minorHAnsi" w:hAnsiTheme="minorHAnsi" w:cstheme="minorHAnsi"/>
          <w:i/>
        </w:rPr>
      </w:pPr>
      <w:bookmarkStart w:id="29" w:name="_Hlk219294297"/>
      <w:r>
        <w:rPr>
          <w:rFonts w:asciiTheme="minorHAnsi" w:hAnsiTheme="minorHAnsi" w:cstheme="minorHAnsi"/>
          <w:color w:val="2E74B5" w:themeColor="accent1" w:themeShade="BF"/>
          <w:szCs w:val="20"/>
        </w:rPr>
        <w:t>This contract is signed by means of a qualified digital certificate, and is compiled in one copy, which is received in electronic form by all the contracting parties. A contract signed by means of a qualified digital certificate is deemed to be an original.</w:t>
      </w:r>
      <w:bookmarkEnd w:id="28"/>
      <w:bookmarkEnd w:id="29"/>
    </w:p>
    <w:p w14:paraId="427284C8" w14:textId="77777777" w:rsidR="002D68CF" w:rsidRDefault="002D68CF" w:rsidP="00525164">
      <w:pPr>
        <w:jc w:val="both"/>
        <w:rPr>
          <w:rFonts w:asciiTheme="minorHAnsi" w:hAnsiTheme="minorHAnsi" w:cstheme="minorHAnsi"/>
          <w:i w:val="0"/>
          <w:sz w:val="20"/>
        </w:rPr>
      </w:pPr>
    </w:p>
    <w:p w14:paraId="7E8AAD8A" w14:textId="5BF63316" w:rsidR="00402D53" w:rsidRDefault="00402D53" w:rsidP="009765D0">
      <w:pPr>
        <w:pStyle w:val="Glava"/>
        <w:tabs>
          <w:tab w:val="clear" w:pos="4536"/>
          <w:tab w:val="clear" w:pos="9072"/>
        </w:tabs>
        <w:jc w:val="center"/>
        <w:rPr>
          <w:rFonts w:asciiTheme="minorHAnsi" w:hAnsiTheme="minorHAnsi" w:cstheme="minorHAnsi"/>
          <w:b/>
          <w:bCs/>
          <w:i w:val="0"/>
          <w:sz w:val="20"/>
        </w:rPr>
      </w:pPr>
      <w:r>
        <w:rPr>
          <w:rFonts w:asciiTheme="minorHAnsi" w:hAnsiTheme="minorHAnsi" w:cstheme="minorHAnsi"/>
          <w:b/>
          <w:bCs/>
          <w:i w:val="0"/>
          <w:sz w:val="20"/>
          <w:lang w:val="en-GB"/>
        </w:rPr>
        <w:t>Article 39</w:t>
      </w:r>
    </w:p>
    <w:p w14:paraId="11B841D1" w14:textId="63314745" w:rsidR="005530A6" w:rsidRDefault="005530A6" w:rsidP="00153F47">
      <w:pPr>
        <w:spacing w:before="120"/>
        <w:jc w:val="both"/>
        <w:rPr>
          <w:rFonts w:asciiTheme="minorHAnsi" w:hAnsiTheme="minorHAnsi" w:cstheme="minorHAnsi"/>
          <w:i w:val="0"/>
          <w:color w:val="000000" w:themeColor="text1"/>
          <w:sz w:val="20"/>
        </w:rPr>
      </w:pPr>
      <w:bookmarkStart w:id="30" w:name="_Hlk235708429"/>
      <w:r>
        <w:rPr>
          <w:rFonts w:asciiTheme="minorHAnsi" w:hAnsiTheme="minorHAnsi"/>
          <w:i w:val="0"/>
          <w:color w:val="000000" w:themeColor="text1"/>
          <w:sz w:val="20"/>
          <w:lang w:val="en-GB"/>
        </w:rPr>
        <w:t xml:space="preserve">This contract shall enter into force once signed by all contracting parties </w:t>
      </w:r>
      <w:r>
        <w:rPr>
          <w:rFonts w:ascii="Calibri" w:hAnsi="Calibri"/>
          <w:i w:val="0"/>
          <w:color w:val="0070C0"/>
          <w:sz w:val="20"/>
          <w:lang w:val="en-GB"/>
        </w:rPr>
        <w:t>subject to the condition precedent referred to in Article 2 of this contract being met (*</w:t>
      </w:r>
      <w:r>
        <w:rPr>
          <w:rFonts w:ascii="Calibri" w:hAnsi="Calibri"/>
          <w:iCs/>
          <w:color w:val="0070C0"/>
          <w:sz w:val="20"/>
          <w:lang w:val="en-GB"/>
        </w:rPr>
        <w:t>contracting authority’s note: the contracting authority will include the condition precedent in the contract, if the agreement on the co-financing of the operation has not been signed by the conclusion of the contract</w:t>
      </w:r>
      <w:r>
        <w:rPr>
          <w:rFonts w:ascii="Calibri" w:hAnsi="Calibri"/>
          <w:i w:val="0"/>
          <w:color w:val="0070C0"/>
          <w:sz w:val="20"/>
          <w:lang w:val="en-GB"/>
        </w:rPr>
        <w:t>), provided that the supplier submits a performance bond by the prescribed deadline.</w:t>
      </w:r>
      <w:r>
        <w:rPr>
          <w:rFonts w:asciiTheme="minorHAnsi" w:hAnsiTheme="minorHAnsi"/>
          <w:i w:val="0"/>
          <w:color w:val="000000" w:themeColor="text1"/>
          <w:sz w:val="20"/>
          <w:lang w:val="en-GB"/>
        </w:rPr>
        <w:t xml:space="preserve"> The contract shall remain in force until all the contractual obligations have been performed.</w:t>
      </w:r>
    </w:p>
    <w:bookmarkEnd w:id="30"/>
    <w:p w14:paraId="3894F348" w14:textId="77777777" w:rsidR="00205EF4" w:rsidRDefault="00205EF4" w:rsidP="006E4482">
      <w:pPr>
        <w:pStyle w:val="Glava"/>
        <w:jc w:val="both"/>
        <w:rPr>
          <w:rFonts w:asciiTheme="minorHAnsi" w:hAnsiTheme="minorHAnsi" w:cstheme="minorHAnsi"/>
          <w:i w:val="0"/>
          <w:sz w:val="20"/>
        </w:rPr>
      </w:pPr>
    </w:p>
    <w:tbl>
      <w:tblPr>
        <w:tblpPr w:leftFromText="141" w:rightFromText="141" w:vertAnchor="text" w:tblpY="1"/>
        <w:tblOverlap w:val="never"/>
        <w:tblW w:w="9214" w:type="dxa"/>
        <w:tblLayout w:type="fixed"/>
        <w:tblCellMar>
          <w:left w:w="70" w:type="dxa"/>
          <w:right w:w="70" w:type="dxa"/>
        </w:tblCellMar>
        <w:tblLook w:val="0000" w:firstRow="0" w:lastRow="0" w:firstColumn="0" w:lastColumn="0" w:noHBand="0" w:noVBand="0"/>
      </w:tblPr>
      <w:tblGrid>
        <w:gridCol w:w="3670"/>
        <w:gridCol w:w="2000"/>
        <w:gridCol w:w="3544"/>
      </w:tblGrid>
      <w:tr w:rsidR="00205EF4" w:rsidRPr="004D4394" w14:paraId="5F17D3D3" w14:textId="77777777" w:rsidTr="00BD3AEC">
        <w:tc>
          <w:tcPr>
            <w:tcW w:w="3670" w:type="dxa"/>
          </w:tcPr>
          <w:p w14:paraId="30414D0D" w14:textId="77777777" w:rsidR="00205EF4" w:rsidRPr="004D4394" w:rsidRDefault="00205EF4" w:rsidP="00050C41">
            <w:pPr>
              <w:numPr>
                <w:ilvl w:val="12"/>
                <w:numId w:val="0"/>
              </w:numPr>
              <w:rPr>
                <w:rFonts w:ascii="Calibri" w:hAnsi="Calibri" w:cs="Tahoma"/>
                <w:b/>
                <w:i w:val="0"/>
                <w:sz w:val="20"/>
              </w:rPr>
            </w:pPr>
            <w:r>
              <w:rPr>
                <w:rFonts w:ascii="Calibri" w:hAnsi="Calibri" w:cs="Tahoma"/>
                <w:i w:val="0"/>
                <w:sz w:val="20"/>
                <w:lang w:val="en-GB"/>
              </w:rPr>
              <w:t>Done in _____________, on ____________</w:t>
            </w:r>
          </w:p>
          <w:p w14:paraId="5435A6C4" w14:textId="77777777" w:rsidR="00205EF4" w:rsidRDefault="00205EF4" w:rsidP="00050C41">
            <w:pPr>
              <w:numPr>
                <w:ilvl w:val="12"/>
                <w:numId w:val="0"/>
              </w:numPr>
              <w:rPr>
                <w:rFonts w:ascii="Calibri" w:hAnsi="Calibri" w:cs="Tahoma"/>
                <w:b/>
                <w:i w:val="0"/>
                <w:sz w:val="20"/>
              </w:rPr>
            </w:pPr>
          </w:p>
          <w:p w14:paraId="10FCCCBF" w14:textId="77777777" w:rsidR="00205EF4" w:rsidRDefault="00205EF4" w:rsidP="00050C41">
            <w:pPr>
              <w:numPr>
                <w:ilvl w:val="12"/>
                <w:numId w:val="0"/>
              </w:numPr>
              <w:rPr>
                <w:rFonts w:ascii="Calibri" w:hAnsi="Calibri" w:cs="Tahoma"/>
                <w:b/>
                <w:i w:val="0"/>
                <w:sz w:val="20"/>
              </w:rPr>
            </w:pPr>
          </w:p>
          <w:p w14:paraId="4974BA72" w14:textId="77777777" w:rsidR="00E34ADE" w:rsidRDefault="00E34ADE" w:rsidP="00050C41">
            <w:pPr>
              <w:numPr>
                <w:ilvl w:val="12"/>
                <w:numId w:val="0"/>
              </w:numPr>
              <w:rPr>
                <w:rFonts w:ascii="Calibri" w:hAnsi="Calibri" w:cs="Tahoma"/>
                <w:b/>
                <w:i w:val="0"/>
                <w:sz w:val="20"/>
              </w:rPr>
            </w:pPr>
          </w:p>
          <w:p w14:paraId="524BF9DF" w14:textId="77777777" w:rsidR="00E34ADE" w:rsidRPr="004D4394" w:rsidRDefault="00E34ADE" w:rsidP="00050C41">
            <w:pPr>
              <w:numPr>
                <w:ilvl w:val="12"/>
                <w:numId w:val="0"/>
              </w:numPr>
              <w:rPr>
                <w:rFonts w:ascii="Calibri" w:hAnsi="Calibri" w:cs="Tahoma"/>
                <w:b/>
                <w:i w:val="0"/>
                <w:sz w:val="20"/>
              </w:rPr>
            </w:pPr>
          </w:p>
        </w:tc>
        <w:tc>
          <w:tcPr>
            <w:tcW w:w="2000" w:type="dxa"/>
          </w:tcPr>
          <w:p w14:paraId="47BDD413" w14:textId="77777777" w:rsidR="00205EF4" w:rsidRPr="004D4394" w:rsidRDefault="00205EF4" w:rsidP="00050C41">
            <w:pPr>
              <w:numPr>
                <w:ilvl w:val="12"/>
                <w:numId w:val="0"/>
              </w:numPr>
              <w:rPr>
                <w:rFonts w:ascii="Calibri" w:hAnsi="Calibri" w:cs="Tahoma"/>
                <w:i w:val="0"/>
                <w:sz w:val="20"/>
              </w:rPr>
            </w:pPr>
          </w:p>
        </w:tc>
        <w:tc>
          <w:tcPr>
            <w:tcW w:w="3544" w:type="dxa"/>
          </w:tcPr>
          <w:p w14:paraId="587DC49A" w14:textId="6F6A37A6" w:rsidR="00205EF4" w:rsidRPr="004D4394" w:rsidRDefault="00205EF4" w:rsidP="00050C41">
            <w:pPr>
              <w:numPr>
                <w:ilvl w:val="12"/>
                <w:numId w:val="0"/>
              </w:numPr>
              <w:rPr>
                <w:rFonts w:ascii="Calibri" w:hAnsi="Calibri" w:cs="Tahoma"/>
                <w:b/>
                <w:i w:val="0"/>
                <w:sz w:val="20"/>
              </w:rPr>
            </w:pPr>
            <w:r>
              <w:rPr>
                <w:rFonts w:ascii="Calibri" w:hAnsi="Calibri" w:cs="Tahoma"/>
                <w:i w:val="0"/>
                <w:sz w:val="20"/>
                <w:lang w:val="en-GB"/>
              </w:rPr>
              <w:t>Done in Maribor, on _____________</w:t>
            </w:r>
          </w:p>
          <w:p w14:paraId="6BEC30C5" w14:textId="77777777" w:rsidR="00205EF4" w:rsidRPr="004D4394" w:rsidRDefault="00205EF4" w:rsidP="00050C41">
            <w:pPr>
              <w:numPr>
                <w:ilvl w:val="12"/>
                <w:numId w:val="0"/>
              </w:numPr>
              <w:rPr>
                <w:rFonts w:ascii="Calibri" w:hAnsi="Calibri" w:cs="Tahoma"/>
                <w:b/>
                <w:i w:val="0"/>
                <w:sz w:val="20"/>
              </w:rPr>
            </w:pPr>
          </w:p>
        </w:tc>
      </w:tr>
      <w:tr w:rsidR="00205EF4" w:rsidRPr="004D4394" w14:paraId="033DC7A2" w14:textId="77777777" w:rsidTr="00BD3AEC">
        <w:tc>
          <w:tcPr>
            <w:tcW w:w="3670" w:type="dxa"/>
            <w:tcBorders>
              <w:bottom w:val="single" w:sz="4" w:space="0" w:color="auto"/>
            </w:tcBorders>
          </w:tcPr>
          <w:p w14:paraId="302632F9" w14:textId="77777777" w:rsidR="00205EF4" w:rsidRPr="004D4394" w:rsidRDefault="00205EF4" w:rsidP="00050C41">
            <w:pPr>
              <w:numPr>
                <w:ilvl w:val="12"/>
                <w:numId w:val="0"/>
              </w:numPr>
              <w:rPr>
                <w:rFonts w:ascii="Calibri" w:hAnsi="Calibri" w:cs="Tahoma"/>
                <w:b/>
                <w:i w:val="0"/>
                <w:sz w:val="20"/>
              </w:rPr>
            </w:pPr>
            <w:bookmarkStart w:id="31" w:name="_Hlk34386380"/>
            <w:r>
              <w:rPr>
                <w:rFonts w:ascii="Calibri" w:hAnsi="Calibri" w:cs="Tahoma"/>
                <w:b/>
                <w:bCs/>
                <w:i w:val="0"/>
                <w:sz w:val="20"/>
                <w:lang w:val="en-GB"/>
              </w:rPr>
              <w:t>Supplier:</w:t>
            </w:r>
          </w:p>
          <w:p w14:paraId="447E54D2" w14:textId="77777777" w:rsidR="00205EF4" w:rsidRDefault="00205EF4" w:rsidP="00050C41">
            <w:pPr>
              <w:numPr>
                <w:ilvl w:val="12"/>
                <w:numId w:val="0"/>
              </w:numPr>
              <w:rPr>
                <w:rFonts w:ascii="Calibri" w:hAnsi="Calibri" w:cs="Tahoma"/>
                <w:b/>
                <w:i w:val="0"/>
                <w:sz w:val="20"/>
              </w:rPr>
            </w:pPr>
          </w:p>
          <w:p w14:paraId="3D88D860" w14:textId="77777777" w:rsidR="00205EF4" w:rsidRPr="00875C94" w:rsidRDefault="00205EF4" w:rsidP="00050C41">
            <w:pPr>
              <w:numPr>
                <w:ilvl w:val="12"/>
                <w:numId w:val="0"/>
              </w:numPr>
              <w:rPr>
                <w:rFonts w:ascii="Calibri" w:hAnsi="Calibri" w:cs="Tahoma"/>
                <w:b/>
                <w:i w:val="0"/>
                <w:sz w:val="20"/>
              </w:rPr>
            </w:pPr>
          </w:p>
          <w:p w14:paraId="45E1BDC8" w14:textId="77777777" w:rsidR="00205EF4" w:rsidRPr="004D4394" w:rsidRDefault="00205EF4" w:rsidP="00050C41">
            <w:pPr>
              <w:numPr>
                <w:ilvl w:val="12"/>
                <w:numId w:val="0"/>
              </w:numPr>
              <w:rPr>
                <w:rFonts w:ascii="Calibri" w:hAnsi="Calibri" w:cs="Tahoma"/>
                <w:i w:val="0"/>
                <w:sz w:val="20"/>
              </w:rPr>
            </w:pPr>
          </w:p>
          <w:p w14:paraId="003A7282" w14:textId="77777777" w:rsidR="00205EF4" w:rsidRDefault="00205EF4" w:rsidP="00050C41">
            <w:pPr>
              <w:numPr>
                <w:ilvl w:val="12"/>
                <w:numId w:val="0"/>
              </w:numPr>
              <w:rPr>
                <w:rFonts w:ascii="Calibri" w:hAnsi="Calibri"/>
                <w:i w:val="0"/>
                <w:sz w:val="20"/>
              </w:rPr>
            </w:pPr>
          </w:p>
          <w:p w14:paraId="5D479854" w14:textId="77777777" w:rsidR="00205EF4" w:rsidRDefault="00205EF4" w:rsidP="00050C41">
            <w:pPr>
              <w:numPr>
                <w:ilvl w:val="12"/>
                <w:numId w:val="0"/>
              </w:numPr>
              <w:rPr>
                <w:rFonts w:ascii="Calibri" w:hAnsi="Calibri"/>
                <w:i w:val="0"/>
                <w:sz w:val="20"/>
              </w:rPr>
            </w:pPr>
          </w:p>
          <w:p w14:paraId="39B45323" w14:textId="77777777" w:rsidR="00205EF4" w:rsidRPr="004D4394" w:rsidRDefault="00205EF4" w:rsidP="00050C41">
            <w:pPr>
              <w:numPr>
                <w:ilvl w:val="12"/>
                <w:numId w:val="0"/>
              </w:numPr>
              <w:rPr>
                <w:rFonts w:ascii="Calibri" w:hAnsi="Calibri"/>
                <w:i w:val="0"/>
                <w:sz w:val="20"/>
              </w:rPr>
            </w:pPr>
          </w:p>
        </w:tc>
        <w:tc>
          <w:tcPr>
            <w:tcW w:w="2000" w:type="dxa"/>
          </w:tcPr>
          <w:p w14:paraId="55E62D45" w14:textId="77777777" w:rsidR="00205EF4" w:rsidRPr="004D4394" w:rsidRDefault="00205EF4" w:rsidP="00050C41">
            <w:pPr>
              <w:numPr>
                <w:ilvl w:val="12"/>
                <w:numId w:val="0"/>
              </w:numPr>
              <w:rPr>
                <w:rFonts w:ascii="Calibri" w:hAnsi="Calibri" w:cs="Tahoma"/>
                <w:i w:val="0"/>
                <w:sz w:val="20"/>
              </w:rPr>
            </w:pPr>
          </w:p>
        </w:tc>
        <w:tc>
          <w:tcPr>
            <w:tcW w:w="3544" w:type="dxa"/>
            <w:tcBorders>
              <w:bottom w:val="single" w:sz="4" w:space="0" w:color="auto"/>
            </w:tcBorders>
          </w:tcPr>
          <w:p w14:paraId="7A639BCF" w14:textId="77777777" w:rsidR="00205EF4" w:rsidRDefault="00205EF4" w:rsidP="00050C41">
            <w:pPr>
              <w:numPr>
                <w:ilvl w:val="12"/>
                <w:numId w:val="0"/>
              </w:numPr>
              <w:rPr>
                <w:rFonts w:ascii="Calibri" w:hAnsi="Calibri" w:cs="Tahoma"/>
                <w:b/>
                <w:i w:val="0"/>
                <w:sz w:val="20"/>
              </w:rPr>
            </w:pPr>
            <w:r>
              <w:rPr>
                <w:rFonts w:ascii="Calibri" w:hAnsi="Calibri" w:cs="Tahoma"/>
                <w:b/>
                <w:bCs/>
                <w:i w:val="0"/>
                <w:sz w:val="20"/>
                <w:lang w:val="en-GB"/>
              </w:rPr>
              <w:t>Contracting authority:</w:t>
            </w:r>
          </w:p>
          <w:p w14:paraId="4AA0F7F9" w14:textId="77777777" w:rsidR="00205EF4" w:rsidRPr="00A52F5D" w:rsidRDefault="00205EF4" w:rsidP="00050C41">
            <w:pPr>
              <w:numPr>
                <w:ilvl w:val="12"/>
                <w:numId w:val="0"/>
              </w:numPr>
              <w:rPr>
                <w:rFonts w:ascii="Calibri" w:hAnsi="Calibri" w:cs="Tahoma"/>
                <w:b/>
                <w:bCs/>
                <w:i w:val="0"/>
                <w:caps/>
                <w:sz w:val="20"/>
              </w:rPr>
            </w:pPr>
            <w:r>
              <w:rPr>
                <w:rFonts w:ascii="Calibri" w:hAnsi="Calibri" w:cs="Tahoma"/>
                <w:b/>
                <w:bCs/>
                <w:i w:val="0"/>
                <w:caps/>
                <w:sz w:val="20"/>
                <w:lang w:val="en-GB"/>
              </w:rPr>
              <w:t>University of Maribor</w:t>
            </w:r>
          </w:p>
          <w:p w14:paraId="1C55ED77" w14:textId="77777777" w:rsidR="00205EF4" w:rsidRPr="004D4394" w:rsidRDefault="00205EF4" w:rsidP="00050C41">
            <w:pPr>
              <w:numPr>
                <w:ilvl w:val="12"/>
                <w:numId w:val="0"/>
              </w:numPr>
              <w:rPr>
                <w:rFonts w:ascii="Calibri" w:hAnsi="Calibri" w:cs="Tahoma"/>
                <w:i w:val="0"/>
                <w:sz w:val="20"/>
              </w:rPr>
            </w:pPr>
            <w:r>
              <w:rPr>
                <w:rFonts w:ascii="Calibri" w:hAnsi="Calibri" w:cs="Tahoma"/>
                <w:i w:val="0"/>
                <w:sz w:val="20"/>
                <w:lang w:val="en-GB"/>
              </w:rPr>
              <w:t>Rector</w:t>
            </w:r>
          </w:p>
          <w:p w14:paraId="2783B830" w14:textId="6183B032" w:rsidR="00205EF4" w:rsidRPr="00A66C33" w:rsidRDefault="00205EF4" w:rsidP="00050C41">
            <w:pPr>
              <w:numPr>
                <w:ilvl w:val="12"/>
                <w:numId w:val="0"/>
              </w:numPr>
              <w:rPr>
                <w:rFonts w:asciiTheme="minorHAnsi" w:hAnsiTheme="minorHAnsi" w:cstheme="minorHAnsi"/>
                <w:b/>
                <w:i w:val="0"/>
                <w:sz w:val="20"/>
              </w:rPr>
            </w:pPr>
            <w:r>
              <w:rPr>
                <w:rFonts w:asciiTheme="minorHAnsi" w:hAnsiTheme="minorHAnsi" w:cstheme="minorHAnsi"/>
                <w:i w:val="0"/>
                <w:sz w:val="20"/>
                <w:lang w:val="en-GB"/>
              </w:rPr>
              <w:t xml:space="preserve">Prof Dean </w:t>
            </w:r>
            <w:proofErr w:type="spellStart"/>
            <w:r>
              <w:rPr>
                <w:rFonts w:asciiTheme="minorHAnsi" w:hAnsiTheme="minorHAnsi" w:cstheme="minorHAnsi"/>
                <w:i w:val="0"/>
                <w:sz w:val="20"/>
                <w:lang w:val="en-GB"/>
              </w:rPr>
              <w:t>Korošak</w:t>
            </w:r>
            <w:proofErr w:type="spellEnd"/>
            <w:r>
              <w:rPr>
                <w:rFonts w:asciiTheme="minorHAnsi" w:hAnsiTheme="minorHAnsi" w:cstheme="minorHAnsi"/>
                <w:i w:val="0"/>
                <w:sz w:val="20"/>
                <w:lang w:val="en-GB"/>
              </w:rPr>
              <w:t xml:space="preserve">  </w:t>
            </w:r>
          </w:p>
        </w:tc>
      </w:tr>
      <w:bookmarkEnd w:id="31"/>
    </w:tbl>
    <w:p w14:paraId="70A04ACE" w14:textId="77777777" w:rsidR="00013295" w:rsidRDefault="00013295" w:rsidP="00013295">
      <w:pPr>
        <w:numPr>
          <w:ilvl w:val="12"/>
          <w:numId w:val="0"/>
        </w:numPr>
        <w:ind w:left="5664"/>
        <w:rPr>
          <w:rFonts w:ascii="Calibri" w:hAnsi="Calibri" w:cs="Tahoma"/>
          <w:b/>
          <w:i w:val="0"/>
          <w:sz w:val="20"/>
        </w:rPr>
      </w:pPr>
    </w:p>
    <w:p w14:paraId="749D9085" w14:textId="77777777" w:rsidR="00013295" w:rsidRDefault="00013295" w:rsidP="00013295">
      <w:pPr>
        <w:numPr>
          <w:ilvl w:val="12"/>
          <w:numId w:val="0"/>
        </w:numPr>
        <w:ind w:left="5664"/>
        <w:rPr>
          <w:rFonts w:ascii="Calibri" w:hAnsi="Calibri" w:cs="Tahoma"/>
          <w:b/>
          <w:i w:val="0"/>
          <w:sz w:val="20"/>
        </w:rPr>
      </w:pPr>
    </w:p>
    <w:p w14:paraId="2AC8346C" w14:textId="77777777" w:rsidR="00013295" w:rsidRDefault="00013295" w:rsidP="00013295">
      <w:pPr>
        <w:numPr>
          <w:ilvl w:val="12"/>
          <w:numId w:val="0"/>
        </w:numPr>
        <w:ind w:left="5664"/>
        <w:rPr>
          <w:rFonts w:ascii="Calibri" w:hAnsi="Calibri" w:cs="Tahoma"/>
          <w:b/>
          <w:i w:val="0"/>
          <w:sz w:val="20"/>
        </w:rPr>
      </w:pPr>
    </w:p>
    <w:p w14:paraId="4184F7C6" w14:textId="661ABCC1" w:rsidR="00E34ADE" w:rsidRDefault="00E34ADE" w:rsidP="00013295">
      <w:pPr>
        <w:numPr>
          <w:ilvl w:val="12"/>
          <w:numId w:val="0"/>
        </w:numPr>
        <w:ind w:left="5664"/>
        <w:rPr>
          <w:rFonts w:ascii="Calibri" w:hAnsi="Calibri" w:cs="Tahoma"/>
          <w:b/>
          <w:i w:val="0"/>
          <w:sz w:val="20"/>
        </w:rPr>
      </w:pPr>
      <w:r>
        <w:rPr>
          <w:rFonts w:ascii="Calibri" w:hAnsi="Calibri" w:cs="Tahoma"/>
          <w:b/>
          <w:bCs/>
          <w:i w:val="0"/>
          <w:sz w:val="20"/>
          <w:lang w:val="en-GB"/>
        </w:rPr>
        <w:t>User and payer:</w:t>
      </w:r>
    </w:p>
    <w:p w14:paraId="252238D4" w14:textId="77777777" w:rsidR="00E34ADE" w:rsidRDefault="00E34ADE" w:rsidP="00013295">
      <w:pPr>
        <w:numPr>
          <w:ilvl w:val="12"/>
          <w:numId w:val="0"/>
        </w:numPr>
        <w:ind w:left="5664"/>
        <w:rPr>
          <w:rFonts w:ascii="Calibri" w:hAnsi="Calibri" w:cs="Tahoma"/>
          <w:b/>
          <w:bCs/>
          <w:i w:val="0"/>
          <w:sz w:val="20"/>
        </w:rPr>
      </w:pPr>
      <w:r>
        <w:rPr>
          <w:rFonts w:ascii="Calibri" w:hAnsi="Calibri" w:cs="Tahoma"/>
          <w:b/>
          <w:bCs/>
          <w:i w:val="0"/>
          <w:sz w:val="20"/>
          <w:lang w:val="en-GB"/>
        </w:rPr>
        <w:t xml:space="preserve">UNIVERSITY OF MARIBOR </w:t>
      </w:r>
    </w:p>
    <w:p w14:paraId="44E67A17" w14:textId="77777777" w:rsidR="000A6533" w:rsidRPr="000A6533" w:rsidRDefault="000A6533" w:rsidP="00013295">
      <w:pPr>
        <w:numPr>
          <w:ilvl w:val="12"/>
          <w:numId w:val="0"/>
        </w:numPr>
        <w:ind w:left="5664"/>
        <w:rPr>
          <w:rFonts w:ascii="Calibri" w:hAnsi="Calibri" w:cs="Tahoma"/>
          <w:b/>
          <w:bCs/>
          <w:i w:val="0"/>
          <w:iCs/>
          <w:color w:val="EE0000"/>
          <w:sz w:val="20"/>
          <w:highlight w:val="yellow"/>
          <w:lang w:val="en-GB"/>
        </w:rPr>
      </w:pPr>
      <w:r w:rsidRPr="000A6533">
        <w:rPr>
          <w:rFonts w:ascii="Calibri" w:hAnsi="Calibri" w:cs="Tahoma"/>
          <w:b/>
          <w:bCs/>
          <w:i w:val="0"/>
          <w:iCs/>
          <w:sz w:val="20"/>
          <w:lang w:val="en-GB"/>
        </w:rPr>
        <w:t>Faculty of Electrical Engineering and Computer Science</w:t>
      </w:r>
      <w:r w:rsidRPr="000A6533">
        <w:rPr>
          <w:rFonts w:ascii="Calibri" w:hAnsi="Calibri" w:cs="Tahoma"/>
          <w:b/>
          <w:bCs/>
          <w:i w:val="0"/>
          <w:iCs/>
          <w:color w:val="EE0000"/>
          <w:sz w:val="20"/>
          <w:highlight w:val="yellow"/>
          <w:lang w:val="en-GB"/>
        </w:rPr>
        <w:t xml:space="preserve"> </w:t>
      </w:r>
    </w:p>
    <w:p w14:paraId="4A5E0024" w14:textId="0BD35166" w:rsidR="00E34ADE" w:rsidRPr="000A6533" w:rsidRDefault="00E34ADE" w:rsidP="00013295">
      <w:pPr>
        <w:numPr>
          <w:ilvl w:val="12"/>
          <w:numId w:val="0"/>
        </w:numPr>
        <w:ind w:left="5664"/>
        <w:rPr>
          <w:rFonts w:ascii="Calibri" w:hAnsi="Calibri" w:cs="Tahoma"/>
          <w:b/>
          <w:bCs/>
          <w:i w:val="0"/>
          <w:color w:val="000000" w:themeColor="text1"/>
          <w:sz w:val="20"/>
        </w:rPr>
      </w:pPr>
      <w:r w:rsidRPr="000A6533">
        <w:rPr>
          <w:rFonts w:ascii="Calibri" w:hAnsi="Calibri" w:cs="Tahoma"/>
          <w:i w:val="0"/>
          <w:color w:val="000000" w:themeColor="text1"/>
          <w:sz w:val="20"/>
          <w:lang w:val="en-GB"/>
        </w:rPr>
        <w:t>Dean</w:t>
      </w:r>
    </w:p>
    <w:p w14:paraId="133831F5" w14:textId="39F137D7" w:rsidR="00E34ADE" w:rsidRDefault="00E34ADE" w:rsidP="00013295">
      <w:pPr>
        <w:numPr>
          <w:ilvl w:val="12"/>
          <w:numId w:val="0"/>
        </w:numPr>
        <w:ind w:left="5664"/>
        <w:rPr>
          <w:rFonts w:ascii="Calibri" w:hAnsi="Calibri" w:cs="Tahoma"/>
          <w:i w:val="0"/>
          <w:sz w:val="20"/>
        </w:rPr>
      </w:pPr>
      <w:r w:rsidRPr="000A6533">
        <w:rPr>
          <w:rFonts w:ascii="Calibri" w:hAnsi="Calibri" w:cs="Tahoma"/>
          <w:i w:val="0"/>
          <w:color w:val="000000" w:themeColor="text1"/>
          <w:sz w:val="20"/>
          <w:lang w:val="en-GB"/>
        </w:rPr>
        <w:t>Prof</w:t>
      </w:r>
      <w:r w:rsidR="000A6533" w:rsidRPr="000A6533">
        <w:rPr>
          <w:rFonts w:ascii="Calibri" w:hAnsi="Calibri" w:cs="Tahoma"/>
          <w:i w:val="0"/>
          <w:color w:val="000000" w:themeColor="text1"/>
          <w:sz w:val="20"/>
          <w:lang w:val="en-GB"/>
        </w:rPr>
        <w:t xml:space="preserve">. dr. Gorazd </w:t>
      </w:r>
      <w:r w:rsidR="000A6533" w:rsidRPr="000A6533">
        <w:rPr>
          <w:rFonts w:ascii="Calibri" w:hAnsi="Calibri" w:cs="Tahoma"/>
          <w:i w:val="0"/>
          <w:sz w:val="20"/>
          <w:lang w:val="en-GB"/>
        </w:rPr>
        <w:t>Štumberger</w:t>
      </w:r>
    </w:p>
    <w:p w14:paraId="6DE1456A" w14:textId="77777777" w:rsidR="00E34ADE" w:rsidRDefault="00E34ADE" w:rsidP="00013295">
      <w:pPr>
        <w:numPr>
          <w:ilvl w:val="12"/>
          <w:numId w:val="0"/>
        </w:numPr>
        <w:ind w:left="5664"/>
        <w:rPr>
          <w:rFonts w:ascii="Calibri" w:hAnsi="Calibri" w:cs="Tahoma"/>
          <w:i w:val="0"/>
          <w:sz w:val="20"/>
        </w:rPr>
      </w:pPr>
    </w:p>
    <w:p w14:paraId="3FC57B46" w14:textId="45DECA35" w:rsidR="00E34ADE" w:rsidRDefault="00E34ADE" w:rsidP="00013295">
      <w:pPr>
        <w:pStyle w:val="Glava"/>
        <w:ind w:left="5664"/>
        <w:jc w:val="both"/>
        <w:rPr>
          <w:rFonts w:asciiTheme="minorHAnsi" w:hAnsiTheme="minorHAnsi" w:cstheme="minorHAnsi"/>
          <w:i w:val="0"/>
          <w:sz w:val="20"/>
        </w:rPr>
      </w:pPr>
      <w:r>
        <w:rPr>
          <w:rFonts w:asciiTheme="minorHAnsi" w:hAnsiTheme="minorHAnsi" w:cstheme="minorHAnsi"/>
          <w:i w:val="0"/>
          <w:sz w:val="20"/>
          <w:lang w:val="en-GB"/>
        </w:rPr>
        <w:t>____________________________</w:t>
      </w:r>
    </w:p>
    <w:p w14:paraId="0D720A11" w14:textId="77777777" w:rsidR="00E34ADE" w:rsidRDefault="00E34ADE" w:rsidP="00205EF4">
      <w:pPr>
        <w:pStyle w:val="Glava"/>
        <w:jc w:val="both"/>
        <w:rPr>
          <w:rFonts w:asciiTheme="minorHAnsi" w:hAnsiTheme="minorHAnsi" w:cstheme="minorHAnsi"/>
          <w:i w:val="0"/>
          <w:sz w:val="20"/>
        </w:rPr>
      </w:pPr>
    </w:p>
    <w:p w14:paraId="278C2E83" w14:textId="77777777" w:rsidR="00E34ADE" w:rsidRDefault="00E34ADE" w:rsidP="00205EF4">
      <w:pPr>
        <w:pStyle w:val="Glava"/>
        <w:jc w:val="both"/>
        <w:rPr>
          <w:rFonts w:asciiTheme="minorHAnsi" w:hAnsiTheme="minorHAnsi" w:cstheme="minorHAnsi"/>
          <w:i w:val="0"/>
          <w:sz w:val="20"/>
        </w:rPr>
      </w:pPr>
    </w:p>
    <w:p w14:paraId="22F6145F" w14:textId="77777777" w:rsidR="00E34ADE" w:rsidRDefault="00E34ADE" w:rsidP="00205EF4">
      <w:pPr>
        <w:pStyle w:val="Glava"/>
        <w:jc w:val="both"/>
        <w:rPr>
          <w:rFonts w:asciiTheme="minorHAnsi" w:hAnsiTheme="minorHAnsi" w:cstheme="minorHAnsi"/>
          <w:i w:val="0"/>
          <w:sz w:val="20"/>
        </w:rPr>
      </w:pPr>
    </w:p>
    <w:p w14:paraId="29BC854F" w14:textId="77777777" w:rsidR="00013295" w:rsidRDefault="00013295" w:rsidP="00205EF4">
      <w:pPr>
        <w:pStyle w:val="Glava"/>
        <w:jc w:val="both"/>
        <w:rPr>
          <w:rFonts w:asciiTheme="minorHAnsi" w:hAnsiTheme="minorHAnsi" w:cstheme="minorHAnsi"/>
          <w:i w:val="0"/>
          <w:sz w:val="20"/>
        </w:rPr>
      </w:pPr>
    </w:p>
    <w:p w14:paraId="4710AF1D" w14:textId="77777777" w:rsidR="00013295" w:rsidRDefault="00013295" w:rsidP="00205EF4">
      <w:pPr>
        <w:pStyle w:val="Glava"/>
        <w:jc w:val="both"/>
        <w:rPr>
          <w:rFonts w:asciiTheme="minorHAnsi" w:hAnsiTheme="minorHAnsi" w:cstheme="minorHAnsi"/>
          <w:i w:val="0"/>
          <w:sz w:val="20"/>
        </w:rPr>
      </w:pPr>
    </w:p>
    <w:p w14:paraId="37B02B0A" w14:textId="47E12285" w:rsidR="00205EF4" w:rsidRPr="006F14B8" w:rsidRDefault="00205EF4" w:rsidP="00205EF4">
      <w:pPr>
        <w:pStyle w:val="Glava"/>
        <w:jc w:val="both"/>
        <w:rPr>
          <w:rFonts w:asciiTheme="minorHAnsi" w:hAnsiTheme="minorHAnsi" w:cstheme="minorHAnsi"/>
          <w:i w:val="0"/>
          <w:sz w:val="20"/>
        </w:rPr>
      </w:pPr>
      <w:r>
        <w:rPr>
          <w:rFonts w:asciiTheme="minorHAnsi" w:hAnsiTheme="minorHAnsi" w:cstheme="minorHAnsi"/>
          <w:i w:val="0"/>
          <w:sz w:val="20"/>
          <w:lang w:val="en-GB"/>
        </w:rPr>
        <w:t>Appendices:</w:t>
      </w:r>
    </w:p>
    <w:p w14:paraId="7C6FDE3E" w14:textId="77777777" w:rsidR="00205EF4" w:rsidRPr="006F14B8" w:rsidRDefault="00205EF4" w:rsidP="00205EF4">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cstheme="minorHAnsi"/>
          <w:i w:val="0"/>
          <w:sz w:val="20"/>
          <w:lang w:val="en-GB"/>
        </w:rPr>
        <w:t>Appendix 1: Technical specifications,</w:t>
      </w:r>
    </w:p>
    <w:p w14:paraId="6AADF8E4" w14:textId="77777777" w:rsidR="00205EF4" w:rsidRPr="00324B55" w:rsidRDefault="00205EF4" w:rsidP="00205EF4">
      <w:pPr>
        <w:pStyle w:val="Odstavekseznama"/>
        <w:numPr>
          <w:ilvl w:val="0"/>
          <w:numId w:val="30"/>
        </w:numPr>
        <w:jc w:val="both"/>
        <w:rPr>
          <w:rFonts w:asciiTheme="minorHAnsi" w:hAnsiTheme="minorHAnsi" w:cstheme="minorHAnsi"/>
          <w:bCs/>
          <w:i w:val="0"/>
          <w:sz w:val="20"/>
        </w:rPr>
      </w:pPr>
      <w:r>
        <w:rPr>
          <w:rFonts w:asciiTheme="minorHAnsi" w:hAnsiTheme="minorHAnsi" w:cstheme="minorHAnsi"/>
          <w:i w:val="0"/>
          <w:sz w:val="20"/>
          <w:lang w:val="en-GB"/>
        </w:rPr>
        <w:t xml:space="preserve">Appendix 2: Declaration of fulfilment of the contracting authority’s minimum technical requirements and the specifications of the equipment offered in the tender </w:t>
      </w:r>
    </w:p>
    <w:p w14:paraId="40413F36" w14:textId="182F4B5F" w:rsidR="00205EF4" w:rsidRPr="00C66B23" w:rsidRDefault="00205EF4" w:rsidP="00D45494">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cstheme="minorHAnsi"/>
          <w:i w:val="0"/>
          <w:sz w:val="20"/>
          <w:lang w:val="en-GB"/>
        </w:rPr>
        <w:t>Appendix 3: Tendered pro-forma invoice</w:t>
      </w:r>
    </w:p>
    <w:sectPr w:rsidR="00205EF4" w:rsidRPr="00C66B23" w:rsidSect="00FB2D28">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50C88" w14:textId="77777777" w:rsidR="00BC6E4B" w:rsidRDefault="00BC6E4B" w:rsidP="007946C0">
      <w:r>
        <w:separator/>
      </w:r>
    </w:p>
  </w:endnote>
  <w:endnote w:type="continuationSeparator" w:id="0">
    <w:p w14:paraId="4ACC6F98" w14:textId="77777777" w:rsidR="00BC6E4B" w:rsidRDefault="00BC6E4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206D" w14:textId="736A7786" w:rsidR="00A113CF" w:rsidRPr="00A113CF" w:rsidRDefault="000A6533" w:rsidP="00CE1407">
    <w:pPr>
      <w:pStyle w:val="Noga"/>
      <w:pBdr>
        <w:top w:val="single" w:sz="4" w:space="0" w:color="auto"/>
      </w:pBdr>
      <w:rPr>
        <w:rFonts w:ascii="Calibri" w:hAnsi="Calibri" w:cs="Calibri"/>
        <w:i w:val="0"/>
        <w:iCs/>
        <w:sz w:val="16"/>
        <w:szCs w:val="16"/>
      </w:rPr>
    </w:pPr>
    <w:r w:rsidRPr="000A6533">
      <w:rPr>
        <w:rFonts w:ascii="Calibri" w:hAnsi="Calibri"/>
        <w:i w:val="0"/>
        <w:color w:val="000000" w:themeColor="text1"/>
        <w:sz w:val="16"/>
        <w:szCs w:val="16"/>
        <w:lang w:val="en-GB"/>
      </w:rPr>
      <w:t>302/1-RIUM2-FERI-8/26</w:t>
    </w:r>
    <w:r w:rsidR="00CE1407">
      <w:rPr>
        <w:rFonts w:ascii="Calibri" w:hAnsi="Calibri"/>
        <w:i w:val="0"/>
        <w:sz w:val="16"/>
        <w:szCs w:val="16"/>
        <w:lang w:val="en-GB"/>
      </w:rPr>
      <w:tab/>
    </w:r>
    <w:r w:rsidR="00CE1407">
      <w:rPr>
        <w:rFonts w:ascii="Calibri" w:hAnsi="Calibri"/>
        <w:i w:val="0"/>
        <w:sz w:val="16"/>
        <w:szCs w:val="16"/>
        <w:lang w:val="en-GB"/>
      </w:rPr>
      <w:tab/>
      <w:t xml:space="preserve">page </w:t>
    </w:r>
    <w:r w:rsidR="00CE1407">
      <w:rPr>
        <w:rFonts w:ascii="Calibri" w:hAnsi="Calibri"/>
        <w:i w:val="0"/>
        <w:sz w:val="16"/>
        <w:szCs w:val="16"/>
        <w:lang w:val="en-GB"/>
      </w:rPr>
      <w:fldChar w:fldCharType="begin"/>
    </w:r>
    <w:r w:rsidR="00CE1407">
      <w:rPr>
        <w:rFonts w:ascii="Calibri" w:hAnsi="Calibri"/>
        <w:i w:val="0"/>
        <w:sz w:val="16"/>
        <w:szCs w:val="16"/>
        <w:lang w:val="en-GB"/>
      </w:rPr>
      <w:instrText xml:space="preserve"> PAGE  \* Arabic  \* MERGEFORMAT </w:instrText>
    </w:r>
    <w:r w:rsidR="00CE1407">
      <w:rPr>
        <w:rFonts w:ascii="Calibri" w:hAnsi="Calibri"/>
        <w:i w:val="0"/>
        <w:sz w:val="16"/>
        <w:szCs w:val="16"/>
        <w:lang w:val="en-GB"/>
      </w:rPr>
      <w:fldChar w:fldCharType="separate"/>
    </w:r>
    <w:r w:rsidR="00CE1407">
      <w:rPr>
        <w:rFonts w:ascii="Calibri" w:hAnsi="Calibri"/>
        <w:i w:val="0"/>
        <w:noProof/>
        <w:sz w:val="16"/>
        <w:szCs w:val="16"/>
        <w:lang w:val="en-GB"/>
      </w:rPr>
      <w:t>10</w:t>
    </w:r>
    <w:r w:rsidR="00CE1407">
      <w:rPr>
        <w:rFonts w:ascii="Calibri" w:hAnsi="Calibri"/>
        <w:i w:val="0"/>
        <w:sz w:val="16"/>
        <w:szCs w:val="16"/>
        <w:lang w:val="en-GB"/>
      </w:rPr>
      <w:fldChar w:fldCharType="end"/>
    </w:r>
    <w:r w:rsidR="00CE1407">
      <w:rPr>
        <w:rFonts w:ascii="Calibri" w:hAnsi="Calibri"/>
        <w:i w:val="0"/>
        <w:sz w:val="16"/>
        <w:szCs w:val="16"/>
        <w:lang w:val="en-GB"/>
      </w:rPr>
      <w:t>/</w:t>
    </w:r>
    <w:r w:rsidR="00CE1407">
      <w:rPr>
        <w:rFonts w:ascii="Calibri" w:hAnsi="Calibri"/>
        <w:i w:val="0"/>
        <w:sz w:val="16"/>
        <w:szCs w:val="16"/>
        <w:lang w:val="en-GB"/>
      </w:rPr>
      <w:fldChar w:fldCharType="begin"/>
    </w:r>
    <w:r w:rsidR="00CE1407">
      <w:rPr>
        <w:rFonts w:ascii="Calibri" w:hAnsi="Calibri"/>
        <w:i w:val="0"/>
        <w:sz w:val="16"/>
        <w:szCs w:val="16"/>
        <w:lang w:val="en-GB"/>
      </w:rPr>
      <w:instrText xml:space="preserve"> NUMPAGES  \* Arabic  \* MERGEFORMAT </w:instrText>
    </w:r>
    <w:r w:rsidR="00CE1407">
      <w:rPr>
        <w:rFonts w:ascii="Calibri" w:hAnsi="Calibri"/>
        <w:i w:val="0"/>
        <w:sz w:val="16"/>
        <w:szCs w:val="16"/>
        <w:lang w:val="en-GB"/>
      </w:rPr>
      <w:fldChar w:fldCharType="separate"/>
    </w:r>
    <w:r w:rsidR="00CE1407">
      <w:rPr>
        <w:rFonts w:ascii="Calibri" w:hAnsi="Calibri"/>
        <w:i w:val="0"/>
        <w:noProof/>
        <w:sz w:val="16"/>
        <w:szCs w:val="16"/>
        <w:lang w:val="en-GB"/>
      </w:rPr>
      <w:t>14</w:t>
    </w:r>
    <w:r w:rsidR="00CE1407">
      <w:rPr>
        <w:rFonts w:ascii="Calibri" w:hAnsi="Calibri"/>
        <w:i w:val="0"/>
        <w:sz w:val="16"/>
        <w:szCs w:val="16"/>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5BC10" w14:textId="77777777" w:rsidR="00BC6E4B" w:rsidRDefault="00BC6E4B" w:rsidP="007946C0">
      <w:r>
        <w:separator/>
      </w:r>
    </w:p>
  </w:footnote>
  <w:footnote w:type="continuationSeparator" w:id="0">
    <w:p w14:paraId="2772956B" w14:textId="77777777" w:rsidR="00BC6E4B" w:rsidRDefault="00BC6E4B" w:rsidP="007946C0">
      <w:r>
        <w:continuationSeparator/>
      </w:r>
    </w:p>
  </w:footnote>
  <w:footnote w:id="1">
    <w:p w14:paraId="10CF90A4" w14:textId="7DF0A9E9" w:rsidR="00566A41" w:rsidRPr="008702E9" w:rsidRDefault="00566A41" w:rsidP="00566A41">
      <w:pPr>
        <w:pStyle w:val="Sprotnaopomba-besedilo"/>
        <w:rPr>
          <w:rFonts w:asciiTheme="minorHAnsi" w:hAnsiTheme="minorHAnsi" w:cstheme="minorHAnsi"/>
          <w:i w:val="0"/>
          <w:iCs/>
          <w:sz w:val="16"/>
          <w:szCs w:val="16"/>
        </w:rPr>
      </w:pPr>
      <w:r>
        <w:rPr>
          <w:rStyle w:val="Sprotnaopomba-sklic"/>
          <w:rFonts w:asciiTheme="minorHAnsi" w:hAnsiTheme="minorHAnsi" w:cstheme="minorHAnsi"/>
          <w:sz w:val="16"/>
          <w:szCs w:val="16"/>
          <w:lang w:val="en-GB"/>
        </w:rPr>
        <w:footnoteRef/>
      </w:r>
      <w:r>
        <w:rPr>
          <w:rFonts w:asciiTheme="minorHAnsi" w:hAnsiTheme="minorHAnsi" w:cstheme="minorHAnsi"/>
          <w:i w:val="0"/>
          <w:color w:val="000000" w:themeColor="text1"/>
          <w:sz w:val="16"/>
          <w:szCs w:val="16"/>
          <w:lang w:val="en-GB"/>
        </w:rPr>
        <w:t xml:space="preserve"> The operation is co-financed by the Republic of Slovenia (via the Ministry of Education, Science and Youth) and the European Union (via the European Regional Development Fund). It is being conducted as part of Slovenia’s EU Cohesion Policy Programme 2021–2027, within the scope of Policy Objective 1: A more competitive and smarter Europe by promoting innovative and smart economic transformation and regional ICT connectivity, Priority 1: Innovative knowledge-based society, Specific Objective RSO1.1: Developing and enhancing research and innovation capacities and the uptake of advanced technologies within the area of the strengthening of research capacities.</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Pr>
          <w:rFonts w:asciiTheme="minorHAnsi" w:hAnsiTheme="minorHAnsi"/>
          <w:i w:val="0"/>
          <w:sz w:val="16"/>
          <w:szCs w:val="16"/>
          <w:lang w:val="en-GB"/>
        </w:rPr>
        <w:footnoteRef/>
      </w:r>
      <w:r>
        <w:rPr>
          <w:rFonts w:asciiTheme="minorHAnsi" w:hAnsiTheme="minorHAnsi"/>
          <w:i w:val="0"/>
          <w:sz w:val="16"/>
          <w:szCs w:val="16"/>
          <w:lang w:val="en-GB"/>
        </w:rPr>
        <w:t xml:space="preserve"> Note: information is entered for all subcontractors: name, full address, registration number, tax number, current account, statutory representative, each type of works to be provided by the subcontractor (subject, quantity, value (excluding VAT), place and deadline of execution). The aforementioned information is a mandatory element of the contract in the event of the subcontractor issuing a request for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96F5D" w14:textId="3C618467" w:rsidR="00FE6697" w:rsidRPr="00FE6697" w:rsidRDefault="00FE6697" w:rsidP="00FE6697">
    <w:pPr>
      <w:pStyle w:val="Glava"/>
      <w:rPr>
        <w:rFonts w:asciiTheme="minorHAnsi" w:hAnsiTheme="minorHAnsi" w:cstheme="minorHAnsi"/>
        <w:i w:val="0"/>
        <w:noProof/>
        <w:color w:val="FF0000"/>
        <w:sz w:val="20"/>
        <w:lang w:val="sl-SI"/>
      </w:rPr>
    </w:pPr>
    <w:r w:rsidRPr="00FE6697">
      <w:rPr>
        <w:rFonts w:asciiTheme="minorHAnsi" w:hAnsiTheme="minorHAnsi" w:cstheme="minorHAnsi"/>
        <w:i w:val="0"/>
        <w:noProof/>
        <w:color w:val="FF0000"/>
        <w:sz w:val="20"/>
        <w:lang w:val="sl-SI"/>
      </w:rPr>
      <w:drawing>
        <wp:inline distT="0" distB="0" distL="0" distR="0" wp14:anchorId="7DE957C7" wp14:editId="73EF3F6F">
          <wp:extent cx="5759450" cy="593090"/>
          <wp:effectExtent l="0" t="0" r="0" b="0"/>
          <wp:docPr id="62350653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93090"/>
                  </a:xfrm>
                  <a:prstGeom prst="rect">
                    <a:avLst/>
                  </a:prstGeom>
                  <a:noFill/>
                  <a:ln>
                    <a:noFill/>
                  </a:ln>
                </pic:spPr>
              </pic:pic>
            </a:graphicData>
          </a:graphic>
        </wp:inline>
      </w:drawing>
    </w:r>
  </w:p>
  <w:p w14:paraId="6206D9FC" w14:textId="7DA2C748" w:rsidR="006C5A10" w:rsidRDefault="006C5A10" w:rsidP="006C5A10">
    <w:pPr>
      <w:pStyle w:val="Glava"/>
      <w:rPr>
        <w:rFonts w:asciiTheme="minorHAnsi" w:hAnsiTheme="minorHAnsi" w:cstheme="minorHAnsi"/>
        <w:sz w:val="18"/>
        <w:szCs w:val="18"/>
      </w:rPr>
    </w:pPr>
  </w:p>
  <w:p w14:paraId="5C694D1F" w14:textId="76BCC041" w:rsidR="006C5A10" w:rsidRPr="00051CF7" w:rsidRDefault="00204146" w:rsidP="006C5A10">
    <w:pPr>
      <w:pStyle w:val="Glava"/>
      <w:pBdr>
        <w:bottom w:val="single" w:sz="6" w:space="1" w:color="auto"/>
      </w:pBdr>
      <w:rPr>
        <w:rFonts w:ascii="Calibri" w:hAnsi="Calibri" w:cs="Calibri"/>
        <w:i w:val="0"/>
        <w:iCs/>
        <w:sz w:val="18"/>
        <w:szCs w:val="18"/>
      </w:rPr>
    </w:pPr>
    <w:r>
      <w:rPr>
        <w:rFonts w:ascii="Calibri" w:hAnsi="Calibri" w:cs="Calibri"/>
        <w:i w:val="0"/>
        <w:sz w:val="18"/>
        <w:szCs w:val="18"/>
        <w:lang w:val="en-GB"/>
      </w:rPr>
      <w:t xml:space="preserve">Form 14 </w:t>
    </w:r>
    <w:bookmarkStart w:id="32" w:name="_Hlk92723999"/>
    <w:bookmarkEnd w:id="32"/>
    <w:r>
      <w:rPr>
        <w:rFonts w:ascii="Calibri" w:hAnsi="Calibri" w:cs="Calibri"/>
        <w:i w:val="0"/>
        <w:sz w:val="18"/>
        <w:szCs w:val="18"/>
        <w:lang w:val="en-GB"/>
      </w:rPr>
      <w:t>Sample contract</w:t>
    </w:r>
  </w:p>
  <w:p w14:paraId="1F0876EE" w14:textId="77777777" w:rsidR="00A253FC" w:rsidRPr="00A253FC" w:rsidRDefault="00A253FC">
    <w:pPr>
      <w:pStyle w:val="Glava"/>
      <w:rPr>
        <w:rFonts w:asciiTheme="minorHAnsi" w:hAnsiTheme="minorHAnsi" w:cstheme="minorHAnsi"/>
        <w:color w:val="EE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0B4496"/>
    <w:multiLevelType w:val="hybridMultilevel"/>
    <w:tmpl w:val="32DA5F60"/>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B8411F"/>
    <w:multiLevelType w:val="hybridMultilevel"/>
    <w:tmpl w:val="82D8FBEC"/>
    <w:lvl w:ilvl="0" w:tplc="61BCBDEA">
      <w:start w:val="1"/>
      <w:numFmt w:val="upperRoman"/>
      <w:lvlText w:val="%1."/>
      <w:lvlJc w:val="left"/>
      <w:pPr>
        <w:ind w:left="1004"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1"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3"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3"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6"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7"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CF0F41"/>
    <w:multiLevelType w:val="multilevel"/>
    <w:tmpl w:val="4822A210"/>
    <w:lvl w:ilvl="0">
      <w:start w:val="1"/>
      <w:numFmt w:val="bullet"/>
      <w:lvlText w:val=""/>
      <w:lvlJc w:val="left"/>
      <w:pPr>
        <w:ind w:left="720" w:hanging="360"/>
      </w:pPr>
      <w:rPr>
        <w:rFonts w:ascii="Symbol" w:hAnsi="Symbol" w:hint="default"/>
      </w:rPr>
    </w:lvl>
    <w:lvl w:ilvl="1">
      <w:start w:val="1"/>
      <w:numFmt w:val="bullet"/>
      <w:lvlText w:val=""/>
      <w:lvlJc w:val="left"/>
      <w:pPr>
        <w:ind w:left="121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96189088"/>
    <w:lvl w:ilvl="0" w:tplc="0424000F">
      <w:start w:val="1"/>
      <w:numFmt w:val="decimal"/>
      <w:lvlText w:val="%1."/>
      <w:lvlJc w:val="left"/>
      <w:pPr>
        <w:tabs>
          <w:tab w:val="num" w:pos="502"/>
        </w:tabs>
        <w:ind w:left="502" w:hanging="360"/>
      </w:pPr>
      <w:rPr>
        <w:rFonts w:hint="default"/>
        <w:b/>
        <w:bCs/>
      </w:rPr>
    </w:lvl>
    <w:lvl w:ilvl="1" w:tplc="4C9457D0">
      <w:start w:val="1"/>
      <w:numFmt w:val="bullet"/>
      <w:lvlText w:val=""/>
      <w:lvlJc w:val="left"/>
      <w:pPr>
        <w:ind w:left="1440" w:hanging="360"/>
      </w:pPr>
      <w:rPr>
        <w:rFonts w:ascii="Symbol" w:hAnsi="Symbo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492407226">
    <w:abstractNumId w:val="6"/>
  </w:num>
  <w:num w:numId="2" w16cid:durableId="52585813">
    <w:abstractNumId w:val="33"/>
  </w:num>
  <w:num w:numId="3" w16cid:durableId="627779088">
    <w:abstractNumId w:val="30"/>
  </w:num>
  <w:num w:numId="4" w16cid:durableId="1275669048">
    <w:abstractNumId w:val="0"/>
  </w:num>
  <w:num w:numId="5" w16cid:durableId="1279530641">
    <w:abstractNumId w:val="45"/>
  </w:num>
  <w:num w:numId="6" w16cid:durableId="433407368">
    <w:abstractNumId w:val="15"/>
  </w:num>
  <w:num w:numId="7" w16cid:durableId="1788813915">
    <w:abstractNumId w:val="1"/>
  </w:num>
  <w:num w:numId="8" w16cid:durableId="1178345523">
    <w:abstractNumId w:val="2"/>
  </w:num>
  <w:num w:numId="9" w16cid:durableId="1321813908">
    <w:abstractNumId w:val="35"/>
  </w:num>
  <w:num w:numId="10" w16cid:durableId="1677608803">
    <w:abstractNumId w:val="9"/>
  </w:num>
  <w:num w:numId="11" w16cid:durableId="1840804696">
    <w:abstractNumId w:val="21"/>
  </w:num>
  <w:num w:numId="12" w16cid:durableId="1681660649">
    <w:abstractNumId w:val="25"/>
  </w:num>
  <w:num w:numId="13" w16cid:durableId="695547021">
    <w:abstractNumId w:val="27"/>
  </w:num>
  <w:num w:numId="14" w16cid:durableId="766773514">
    <w:abstractNumId w:val="38"/>
  </w:num>
  <w:num w:numId="15" w16cid:durableId="485584289">
    <w:abstractNumId w:val="18"/>
  </w:num>
  <w:num w:numId="16" w16cid:durableId="884827507">
    <w:abstractNumId w:val="16"/>
  </w:num>
  <w:num w:numId="17" w16cid:durableId="1240166545">
    <w:abstractNumId w:val="13"/>
  </w:num>
  <w:num w:numId="18" w16cid:durableId="180703945">
    <w:abstractNumId w:val="14"/>
  </w:num>
  <w:num w:numId="19" w16cid:durableId="144394605">
    <w:abstractNumId w:val="40"/>
  </w:num>
  <w:num w:numId="20" w16cid:durableId="1179470691">
    <w:abstractNumId w:val="41"/>
  </w:num>
  <w:num w:numId="21" w16cid:durableId="999842868">
    <w:abstractNumId w:val="22"/>
  </w:num>
  <w:num w:numId="22" w16cid:durableId="1407532552">
    <w:abstractNumId w:val="10"/>
  </w:num>
  <w:num w:numId="23" w16cid:durableId="624040731">
    <w:abstractNumId w:val="20"/>
  </w:num>
  <w:num w:numId="24" w16cid:durableId="926304135">
    <w:abstractNumId w:val="43"/>
  </w:num>
  <w:num w:numId="25" w16cid:durableId="1815486849">
    <w:abstractNumId w:val="7"/>
  </w:num>
  <w:num w:numId="26" w16cid:durableId="605506514">
    <w:abstractNumId w:val="19"/>
  </w:num>
  <w:num w:numId="27" w16cid:durableId="777916771">
    <w:abstractNumId w:val="17"/>
  </w:num>
  <w:num w:numId="28" w16cid:durableId="1181162500">
    <w:abstractNumId w:val="34"/>
  </w:num>
  <w:num w:numId="29" w16cid:durableId="1326321331">
    <w:abstractNumId w:val="8"/>
  </w:num>
  <w:num w:numId="30" w16cid:durableId="1099983408">
    <w:abstractNumId w:val="3"/>
  </w:num>
  <w:num w:numId="31" w16cid:durableId="1663239562">
    <w:abstractNumId w:val="28"/>
  </w:num>
  <w:num w:numId="32" w16cid:durableId="684131478">
    <w:abstractNumId w:val="31"/>
  </w:num>
  <w:num w:numId="33" w16cid:durableId="1094286346">
    <w:abstractNumId w:val="29"/>
  </w:num>
  <w:num w:numId="34" w16cid:durableId="1493059447">
    <w:abstractNumId w:val="5"/>
  </w:num>
  <w:num w:numId="35" w16cid:durableId="1886676100">
    <w:abstractNumId w:val="42"/>
  </w:num>
  <w:num w:numId="36" w16cid:durableId="253586343">
    <w:abstractNumId w:val="37"/>
  </w:num>
  <w:num w:numId="37" w16cid:durableId="962467585">
    <w:abstractNumId w:val="24"/>
  </w:num>
  <w:num w:numId="38" w16cid:durableId="327754564">
    <w:abstractNumId w:val="4"/>
  </w:num>
  <w:num w:numId="39" w16cid:durableId="1454401829">
    <w:abstractNumId w:val="12"/>
  </w:num>
  <w:num w:numId="40" w16cid:durableId="1973748326">
    <w:abstractNumId w:val="32"/>
  </w:num>
  <w:num w:numId="41" w16cid:durableId="2096707970">
    <w:abstractNumId w:val="36"/>
  </w:num>
  <w:num w:numId="42" w16cid:durableId="532117711">
    <w:abstractNumId w:val="23"/>
  </w:num>
  <w:num w:numId="43" w16cid:durableId="350376252">
    <w:abstractNumId w:val="19"/>
  </w:num>
  <w:num w:numId="44" w16cid:durableId="1983464131">
    <w:abstractNumId w:val="26"/>
  </w:num>
  <w:num w:numId="45" w16cid:durableId="137384900">
    <w:abstractNumId w:val="11"/>
  </w:num>
  <w:num w:numId="46" w16cid:durableId="651984181">
    <w:abstractNumId w:val="39"/>
  </w:num>
  <w:num w:numId="47" w16cid:durableId="1715499148">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8B5"/>
    <w:rsid w:val="00000F2A"/>
    <w:rsid w:val="00001B0B"/>
    <w:rsid w:val="000025DE"/>
    <w:rsid w:val="000027EF"/>
    <w:rsid w:val="000032F8"/>
    <w:rsid w:val="00004ACF"/>
    <w:rsid w:val="00004D81"/>
    <w:rsid w:val="00004F0D"/>
    <w:rsid w:val="00005F52"/>
    <w:rsid w:val="00006A2A"/>
    <w:rsid w:val="00007FC2"/>
    <w:rsid w:val="00010473"/>
    <w:rsid w:val="00012738"/>
    <w:rsid w:val="00013295"/>
    <w:rsid w:val="00013EF5"/>
    <w:rsid w:val="00015108"/>
    <w:rsid w:val="000156BC"/>
    <w:rsid w:val="000164D1"/>
    <w:rsid w:val="00017B03"/>
    <w:rsid w:val="000204A4"/>
    <w:rsid w:val="000218B5"/>
    <w:rsid w:val="00021C56"/>
    <w:rsid w:val="0002242A"/>
    <w:rsid w:val="00023765"/>
    <w:rsid w:val="0002490C"/>
    <w:rsid w:val="00024FA2"/>
    <w:rsid w:val="000266B9"/>
    <w:rsid w:val="0003209B"/>
    <w:rsid w:val="000331CE"/>
    <w:rsid w:val="000332CB"/>
    <w:rsid w:val="000344B9"/>
    <w:rsid w:val="00034683"/>
    <w:rsid w:val="00034DAD"/>
    <w:rsid w:val="00035DCA"/>
    <w:rsid w:val="00036A01"/>
    <w:rsid w:val="0003706B"/>
    <w:rsid w:val="00037664"/>
    <w:rsid w:val="00037801"/>
    <w:rsid w:val="00047B11"/>
    <w:rsid w:val="00051689"/>
    <w:rsid w:val="000517FE"/>
    <w:rsid w:val="00051CF7"/>
    <w:rsid w:val="00052752"/>
    <w:rsid w:val="00054381"/>
    <w:rsid w:val="00054463"/>
    <w:rsid w:val="00054786"/>
    <w:rsid w:val="0005547F"/>
    <w:rsid w:val="000564CF"/>
    <w:rsid w:val="000568B8"/>
    <w:rsid w:val="00056F86"/>
    <w:rsid w:val="000576ED"/>
    <w:rsid w:val="00060E95"/>
    <w:rsid w:val="00061B20"/>
    <w:rsid w:val="000626F4"/>
    <w:rsid w:val="00062C4D"/>
    <w:rsid w:val="00062F6F"/>
    <w:rsid w:val="000655A8"/>
    <w:rsid w:val="000655D2"/>
    <w:rsid w:val="0006562B"/>
    <w:rsid w:val="00067119"/>
    <w:rsid w:val="0007107E"/>
    <w:rsid w:val="00073E59"/>
    <w:rsid w:val="000746F7"/>
    <w:rsid w:val="00074947"/>
    <w:rsid w:val="00074FB3"/>
    <w:rsid w:val="000750CE"/>
    <w:rsid w:val="0007584F"/>
    <w:rsid w:val="0007668C"/>
    <w:rsid w:val="000770EA"/>
    <w:rsid w:val="00077392"/>
    <w:rsid w:val="00077FDD"/>
    <w:rsid w:val="00081407"/>
    <w:rsid w:val="00081F38"/>
    <w:rsid w:val="0008208E"/>
    <w:rsid w:val="000828CD"/>
    <w:rsid w:val="00083C14"/>
    <w:rsid w:val="000843A2"/>
    <w:rsid w:val="00084EA7"/>
    <w:rsid w:val="00085B47"/>
    <w:rsid w:val="00086535"/>
    <w:rsid w:val="00091763"/>
    <w:rsid w:val="00091F21"/>
    <w:rsid w:val="00094D44"/>
    <w:rsid w:val="00095188"/>
    <w:rsid w:val="0009548C"/>
    <w:rsid w:val="00095797"/>
    <w:rsid w:val="00095C17"/>
    <w:rsid w:val="000968AD"/>
    <w:rsid w:val="0009764E"/>
    <w:rsid w:val="000978F1"/>
    <w:rsid w:val="000A0627"/>
    <w:rsid w:val="000A2BF1"/>
    <w:rsid w:val="000A3709"/>
    <w:rsid w:val="000A408D"/>
    <w:rsid w:val="000A6533"/>
    <w:rsid w:val="000B009F"/>
    <w:rsid w:val="000B1EAD"/>
    <w:rsid w:val="000B2D05"/>
    <w:rsid w:val="000B2E2B"/>
    <w:rsid w:val="000B5B56"/>
    <w:rsid w:val="000B64C9"/>
    <w:rsid w:val="000C07F1"/>
    <w:rsid w:val="000C117F"/>
    <w:rsid w:val="000C2E8B"/>
    <w:rsid w:val="000C3CC6"/>
    <w:rsid w:val="000C4486"/>
    <w:rsid w:val="000C52B5"/>
    <w:rsid w:val="000C5A78"/>
    <w:rsid w:val="000D0D90"/>
    <w:rsid w:val="000D0F52"/>
    <w:rsid w:val="000D2A95"/>
    <w:rsid w:val="000D3E1E"/>
    <w:rsid w:val="000D3E22"/>
    <w:rsid w:val="000D61C6"/>
    <w:rsid w:val="000D65E6"/>
    <w:rsid w:val="000D7C02"/>
    <w:rsid w:val="000E006B"/>
    <w:rsid w:val="000E1D04"/>
    <w:rsid w:val="000E2199"/>
    <w:rsid w:val="000E3695"/>
    <w:rsid w:val="000E409C"/>
    <w:rsid w:val="000E4D70"/>
    <w:rsid w:val="000E5099"/>
    <w:rsid w:val="000E547B"/>
    <w:rsid w:val="000E5DDC"/>
    <w:rsid w:val="000E6436"/>
    <w:rsid w:val="000E679E"/>
    <w:rsid w:val="000E6CA5"/>
    <w:rsid w:val="000F0927"/>
    <w:rsid w:val="000F21F7"/>
    <w:rsid w:val="000F4012"/>
    <w:rsid w:val="000F5BCB"/>
    <w:rsid w:val="000F63D7"/>
    <w:rsid w:val="000F6591"/>
    <w:rsid w:val="000F7605"/>
    <w:rsid w:val="00101082"/>
    <w:rsid w:val="00101737"/>
    <w:rsid w:val="00105E55"/>
    <w:rsid w:val="001060EB"/>
    <w:rsid w:val="00110907"/>
    <w:rsid w:val="00111E3F"/>
    <w:rsid w:val="001126FC"/>
    <w:rsid w:val="00115710"/>
    <w:rsid w:val="0011669B"/>
    <w:rsid w:val="001172C3"/>
    <w:rsid w:val="00117544"/>
    <w:rsid w:val="001178E5"/>
    <w:rsid w:val="00117A73"/>
    <w:rsid w:val="00117BC0"/>
    <w:rsid w:val="00117D73"/>
    <w:rsid w:val="00117F85"/>
    <w:rsid w:val="00120C70"/>
    <w:rsid w:val="00121263"/>
    <w:rsid w:val="00121B89"/>
    <w:rsid w:val="00121E58"/>
    <w:rsid w:val="0012269C"/>
    <w:rsid w:val="00122861"/>
    <w:rsid w:val="001233A0"/>
    <w:rsid w:val="001235A8"/>
    <w:rsid w:val="00124A61"/>
    <w:rsid w:val="00125096"/>
    <w:rsid w:val="00125CDB"/>
    <w:rsid w:val="0012628A"/>
    <w:rsid w:val="00127332"/>
    <w:rsid w:val="00127897"/>
    <w:rsid w:val="00127CE5"/>
    <w:rsid w:val="00127D88"/>
    <w:rsid w:val="00130025"/>
    <w:rsid w:val="0013140E"/>
    <w:rsid w:val="001317D2"/>
    <w:rsid w:val="00133F1D"/>
    <w:rsid w:val="001343D3"/>
    <w:rsid w:val="00134623"/>
    <w:rsid w:val="00134D51"/>
    <w:rsid w:val="00134FBA"/>
    <w:rsid w:val="001354EA"/>
    <w:rsid w:val="00135E16"/>
    <w:rsid w:val="00137000"/>
    <w:rsid w:val="00141607"/>
    <w:rsid w:val="00141E33"/>
    <w:rsid w:val="00141E78"/>
    <w:rsid w:val="00142A1F"/>
    <w:rsid w:val="00143D5F"/>
    <w:rsid w:val="00144D60"/>
    <w:rsid w:val="00145FCF"/>
    <w:rsid w:val="00146513"/>
    <w:rsid w:val="00147BE7"/>
    <w:rsid w:val="0015107C"/>
    <w:rsid w:val="001510EE"/>
    <w:rsid w:val="00151A72"/>
    <w:rsid w:val="00152E45"/>
    <w:rsid w:val="00152E6A"/>
    <w:rsid w:val="00153E83"/>
    <w:rsid w:val="00153F47"/>
    <w:rsid w:val="001540A5"/>
    <w:rsid w:val="001558E7"/>
    <w:rsid w:val="0015612B"/>
    <w:rsid w:val="001573AE"/>
    <w:rsid w:val="0015763C"/>
    <w:rsid w:val="00160B69"/>
    <w:rsid w:val="00160D4B"/>
    <w:rsid w:val="001614C3"/>
    <w:rsid w:val="00161E57"/>
    <w:rsid w:val="00161EE9"/>
    <w:rsid w:val="00162D7A"/>
    <w:rsid w:val="001652E6"/>
    <w:rsid w:val="00165A13"/>
    <w:rsid w:val="00165E3E"/>
    <w:rsid w:val="00166076"/>
    <w:rsid w:val="001660A6"/>
    <w:rsid w:val="00166FCF"/>
    <w:rsid w:val="00170C22"/>
    <w:rsid w:val="0017176C"/>
    <w:rsid w:val="00173770"/>
    <w:rsid w:val="00173B5F"/>
    <w:rsid w:val="001744CA"/>
    <w:rsid w:val="00175EE3"/>
    <w:rsid w:val="00176D10"/>
    <w:rsid w:val="00177073"/>
    <w:rsid w:val="001802CE"/>
    <w:rsid w:val="00181E34"/>
    <w:rsid w:val="00182564"/>
    <w:rsid w:val="001831F5"/>
    <w:rsid w:val="001834E0"/>
    <w:rsid w:val="00183723"/>
    <w:rsid w:val="00184656"/>
    <w:rsid w:val="00184683"/>
    <w:rsid w:val="00186E1E"/>
    <w:rsid w:val="00186EE5"/>
    <w:rsid w:val="00186F2C"/>
    <w:rsid w:val="001874C5"/>
    <w:rsid w:val="00190882"/>
    <w:rsid w:val="00190AAF"/>
    <w:rsid w:val="00190B88"/>
    <w:rsid w:val="00190BE6"/>
    <w:rsid w:val="00190C7E"/>
    <w:rsid w:val="00191847"/>
    <w:rsid w:val="001920B7"/>
    <w:rsid w:val="00193749"/>
    <w:rsid w:val="00193937"/>
    <w:rsid w:val="00196707"/>
    <w:rsid w:val="001A150F"/>
    <w:rsid w:val="001A2887"/>
    <w:rsid w:val="001A5DD9"/>
    <w:rsid w:val="001A6180"/>
    <w:rsid w:val="001A70D3"/>
    <w:rsid w:val="001A7AF3"/>
    <w:rsid w:val="001B0172"/>
    <w:rsid w:val="001B048A"/>
    <w:rsid w:val="001B0C6C"/>
    <w:rsid w:val="001B13E6"/>
    <w:rsid w:val="001B1C8F"/>
    <w:rsid w:val="001B2786"/>
    <w:rsid w:val="001B2DE9"/>
    <w:rsid w:val="001B334F"/>
    <w:rsid w:val="001B3AC4"/>
    <w:rsid w:val="001B44EE"/>
    <w:rsid w:val="001B5BE8"/>
    <w:rsid w:val="001B5C61"/>
    <w:rsid w:val="001B6526"/>
    <w:rsid w:val="001B6751"/>
    <w:rsid w:val="001C07F8"/>
    <w:rsid w:val="001C12AE"/>
    <w:rsid w:val="001C1F12"/>
    <w:rsid w:val="001C2617"/>
    <w:rsid w:val="001C6E71"/>
    <w:rsid w:val="001C7666"/>
    <w:rsid w:val="001D0255"/>
    <w:rsid w:val="001D233E"/>
    <w:rsid w:val="001D29FE"/>
    <w:rsid w:val="001D2FF3"/>
    <w:rsid w:val="001D3416"/>
    <w:rsid w:val="001D44AD"/>
    <w:rsid w:val="001D44B6"/>
    <w:rsid w:val="001D4B27"/>
    <w:rsid w:val="001D4D10"/>
    <w:rsid w:val="001D578B"/>
    <w:rsid w:val="001D71A4"/>
    <w:rsid w:val="001D71C0"/>
    <w:rsid w:val="001D7453"/>
    <w:rsid w:val="001E1109"/>
    <w:rsid w:val="001E3A49"/>
    <w:rsid w:val="001E4445"/>
    <w:rsid w:val="001E6052"/>
    <w:rsid w:val="001F38CA"/>
    <w:rsid w:val="001F3D46"/>
    <w:rsid w:val="001F4064"/>
    <w:rsid w:val="001F5698"/>
    <w:rsid w:val="001F5E92"/>
    <w:rsid w:val="001F79E5"/>
    <w:rsid w:val="001F7EF8"/>
    <w:rsid w:val="0020018C"/>
    <w:rsid w:val="00200513"/>
    <w:rsid w:val="0020097F"/>
    <w:rsid w:val="002026DD"/>
    <w:rsid w:val="002035BE"/>
    <w:rsid w:val="002037C9"/>
    <w:rsid w:val="0020384E"/>
    <w:rsid w:val="00203DD2"/>
    <w:rsid w:val="00204146"/>
    <w:rsid w:val="002041B7"/>
    <w:rsid w:val="002044AA"/>
    <w:rsid w:val="00204631"/>
    <w:rsid w:val="00204BB1"/>
    <w:rsid w:val="00205EF4"/>
    <w:rsid w:val="0020654A"/>
    <w:rsid w:val="00206BCE"/>
    <w:rsid w:val="002073A3"/>
    <w:rsid w:val="002078A9"/>
    <w:rsid w:val="0020797F"/>
    <w:rsid w:val="0021088C"/>
    <w:rsid w:val="0021147B"/>
    <w:rsid w:val="00212290"/>
    <w:rsid w:val="0021264C"/>
    <w:rsid w:val="00212B62"/>
    <w:rsid w:val="00212E17"/>
    <w:rsid w:val="00214646"/>
    <w:rsid w:val="002154AA"/>
    <w:rsid w:val="002156D9"/>
    <w:rsid w:val="00215772"/>
    <w:rsid w:val="00216A63"/>
    <w:rsid w:val="00216BD8"/>
    <w:rsid w:val="00216CD6"/>
    <w:rsid w:val="002172C5"/>
    <w:rsid w:val="0021742E"/>
    <w:rsid w:val="00217A69"/>
    <w:rsid w:val="00220393"/>
    <w:rsid w:val="00220FEB"/>
    <w:rsid w:val="002226E7"/>
    <w:rsid w:val="00224026"/>
    <w:rsid w:val="00224183"/>
    <w:rsid w:val="00224A97"/>
    <w:rsid w:val="00224C89"/>
    <w:rsid w:val="0022667C"/>
    <w:rsid w:val="00231F4E"/>
    <w:rsid w:val="002321D0"/>
    <w:rsid w:val="00232392"/>
    <w:rsid w:val="00232668"/>
    <w:rsid w:val="00234B4E"/>
    <w:rsid w:val="00235BAC"/>
    <w:rsid w:val="00236050"/>
    <w:rsid w:val="002360FF"/>
    <w:rsid w:val="002367C2"/>
    <w:rsid w:val="00236E38"/>
    <w:rsid w:val="00240B21"/>
    <w:rsid w:val="00241BBB"/>
    <w:rsid w:val="002426BB"/>
    <w:rsid w:val="002438EA"/>
    <w:rsid w:val="002442C6"/>
    <w:rsid w:val="002444EC"/>
    <w:rsid w:val="002446BF"/>
    <w:rsid w:val="002456B4"/>
    <w:rsid w:val="00246CE9"/>
    <w:rsid w:val="00247095"/>
    <w:rsid w:val="00247294"/>
    <w:rsid w:val="002477B1"/>
    <w:rsid w:val="0025017B"/>
    <w:rsid w:val="00250699"/>
    <w:rsid w:val="00250A93"/>
    <w:rsid w:val="00251ACD"/>
    <w:rsid w:val="00251F75"/>
    <w:rsid w:val="00252CD7"/>
    <w:rsid w:val="0025401C"/>
    <w:rsid w:val="0025438F"/>
    <w:rsid w:val="002548E5"/>
    <w:rsid w:val="0025505D"/>
    <w:rsid w:val="0025542A"/>
    <w:rsid w:val="002561C3"/>
    <w:rsid w:val="00256782"/>
    <w:rsid w:val="002574FF"/>
    <w:rsid w:val="00257816"/>
    <w:rsid w:val="00260A62"/>
    <w:rsid w:val="00260A9A"/>
    <w:rsid w:val="00261DF7"/>
    <w:rsid w:val="00262021"/>
    <w:rsid w:val="00262C55"/>
    <w:rsid w:val="00263204"/>
    <w:rsid w:val="002644F4"/>
    <w:rsid w:val="00264AE2"/>
    <w:rsid w:val="00265062"/>
    <w:rsid w:val="00265395"/>
    <w:rsid w:val="00265B50"/>
    <w:rsid w:val="00265B89"/>
    <w:rsid w:val="00265CCC"/>
    <w:rsid w:val="0026722A"/>
    <w:rsid w:val="00267DFE"/>
    <w:rsid w:val="00270275"/>
    <w:rsid w:val="00270B8E"/>
    <w:rsid w:val="00271387"/>
    <w:rsid w:val="00271607"/>
    <w:rsid w:val="00271709"/>
    <w:rsid w:val="0027239B"/>
    <w:rsid w:val="00273516"/>
    <w:rsid w:val="0027429C"/>
    <w:rsid w:val="00274807"/>
    <w:rsid w:val="00274A5D"/>
    <w:rsid w:val="00274BF3"/>
    <w:rsid w:val="00275FBC"/>
    <w:rsid w:val="00276BFE"/>
    <w:rsid w:val="00280368"/>
    <w:rsid w:val="00282D58"/>
    <w:rsid w:val="002835F2"/>
    <w:rsid w:val="002858FF"/>
    <w:rsid w:val="00285B0C"/>
    <w:rsid w:val="00286A5F"/>
    <w:rsid w:val="00286B85"/>
    <w:rsid w:val="00287D82"/>
    <w:rsid w:val="0029058D"/>
    <w:rsid w:val="00290C7C"/>
    <w:rsid w:val="002913FE"/>
    <w:rsid w:val="00291DA1"/>
    <w:rsid w:val="00292874"/>
    <w:rsid w:val="00293367"/>
    <w:rsid w:val="00293CD0"/>
    <w:rsid w:val="002948B5"/>
    <w:rsid w:val="00295647"/>
    <w:rsid w:val="00295C1F"/>
    <w:rsid w:val="0029701D"/>
    <w:rsid w:val="00297CCB"/>
    <w:rsid w:val="002A03F9"/>
    <w:rsid w:val="002A0F71"/>
    <w:rsid w:val="002A0FEF"/>
    <w:rsid w:val="002A219E"/>
    <w:rsid w:val="002A294E"/>
    <w:rsid w:val="002A3152"/>
    <w:rsid w:val="002A3829"/>
    <w:rsid w:val="002A43B2"/>
    <w:rsid w:val="002A5804"/>
    <w:rsid w:val="002A5821"/>
    <w:rsid w:val="002A5B06"/>
    <w:rsid w:val="002A6EDD"/>
    <w:rsid w:val="002A7FFC"/>
    <w:rsid w:val="002B121A"/>
    <w:rsid w:val="002B122A"/>
    <w:rsid w:val="002B14A7"/>
    <w:rsid w:val="002B3357"/>
    <w:rsid w:val="002B3B39"/>
    <w:rsid w:val="002B48D6"/>
    <w:rsid w:val="002B5201"/>
    <w:rsid w:val="002B7904"/>
    <w:rsid w:val="002B7AB5"/>
    <w:rsid w:val="002B7B8F"/>
    <w:rsid w:val="002C069D"/>
    <w:rsid w:val="002C0A34"/>
    <w:rsid w:val="002C3271"/>
    <w:rsid w:val="002C35F8"/>
    <w:rsid w:val="002C4785"/>
    <w:rsid w:val="002C7008"/>
    <w:rsid w:val="002C70FA"/>
    <w:rsid w:val="002C7962"/>
    <w:rsid w:val="002D0890"/>
    <w:rsid w:val="002D0E3D"/>
    <w:rsid w:val="002D1041"/>
    <w:rsid w:val="002D4002"/>
    <w:rsid w:val="002D4398"/>
    <w:rsid w:val="002D49BC"/>
    <w:rsid w:val="002D4AE1"/>
    <w:rsid w:val="002D534E"/>
    <w:rsid w:val="002D56BD"/>
    <w:rsid w:val="002D68CF"/>
    <w:rsid w:val="002D6F31"/>
    <w:rsid w:val="002D7442"/>
    <w:rsid w:val="002E0580"/>
    <w:rsid w:val="002E13D1"/>
    <w:rsid w:val="002E1646"/>
    <w:rsid w:val="002E2F6E"/>
    <w:rsid w:val="002E638D"/>
    <w:rsid w:val="002E65AF"/>
    <w:rsid w:val="002E694C"/>
    <w:rsid w:val="002E6D34"/>
    <w:rsid w:val="002E6EFE"/>
    <w:rsid w:val="002F0688"/>
    <w:rsid w:val="002F0D42"/>
    <w:rsid w:val="002F1122"/>
    <w:rsid w:val="002F2037"/>
    <w:rsid w:val="002F3F16"/>
    <w:rsid w:val="002F4234"/>
    <w:rsid w:val="002F57A4"/>
    <w:rsid w:val="002F59F0"/>
    <w:rsid w:val="002F61A7"/>
    <w:rsid w:val="002F61AF"/>
    <w:rsid w:val="00301FAE"/>
    <w:rsid w:val="00303E97"/>
    <w:rsid w:val="0030421B"/>
    <w:rsid w:val="00304DE7"/>
    <w:rsid w:val="00305385"/>
    <w:rsid w:val="0030689D"/>
    <w:rsid w:val="003072C0"/>
    <w:rsid w:val="00307541"/>
    <w:rsid w:val="003076E4"/>
    <w:rsid w:val="00307AA9"/>
    <w:rsid w:val="00311AF0"/>
    <w:rsid w:val="00311B11"/>
    <w:rsid w:val="00312069"/>
    <w:rsid w:val="00312778"/>
    <w:rsid w:val="003144BF"/>
    <w:rsid w:val="003159E4"/>
    <w:rsid w:val="00315A2E"/>
    <w:rsid w:val="00315F05"/>
    <w:rsid w:val="00315F26"/>
    <w:rsid w:val="003168F3"/>
    <w:rsid w:val="0031695A"/>
    <w:rsid w:val="00316B12"/>
    <w:rsid w:val="00316E33"/>
    <w:rsid w:val="00317A3E"/>
    <w:rsid w:val="0032083E"/>
    <w:rsid w:val="00320CCB"/>
    <w:rsid w:val="00321641"/>
    <w:rsid w:val="00321D1D"/>
    <w:rsid w:val="00322D65"/>
    <w:rsid w:val="00323F8B"/>
    <w:rsid w:val="00324002"/>
    <w:rsid w:val="0032408C"/>
    <w:rsid w:val="00324B55"/>
    <w:rsid w:val="00324D83"/>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9B"/>
    <w:rsid w:val="00342FB1"/>
    <w:rsid w:val="003462C8"/>
    <w:rsid w:val="00350428"/>
    <w:rsid w:val="00350504"/>
    <w:rsid w:val="00351420"/>
    <w:rsid w:val="003515C8"/>
    <w:rsid w:val="00351C03"/>
    <w:rsid w:val="003525BC"/>
    <w:rsid w:val="00352A3A"/>
    <w:rsid w:val="00353542"/>
    <w:rsid w:val="00353A3B"/>
    <w:rsid w:val="003542DC"/>
    <w:rsid w:val="00355129"/>
    <w:rsid w:val="003558CB"/>
    <w:rsid w:val="003572C0"/>
    <w:rsid w:val="003572CC"/>
    <w:rsid w:val="00357FFD"/>
    <w:rsid w:val="003607A1"/>
    <w:rsid w:val="0036126A"/>
    <w:rsid w:val="003628E6"/>
    <w:rsid w:val="00364991"/>
    <w:rsid w:val="00367894"/>
    <w:rsid w:val="003725F7"/>
    <w:rsid w:val="00374637"/>
    <w:rsid w:val="00374899"/>
    <w:rsid w:val="00374B6E"/>
    <w:rsid w:val="003750E0"/>
    <w:rsid w:val="00375439"/>
    <w:rsid w:val="00375729"/>
    <w:rsid w:val="003769B6"/>
    <w:rsid w:val="00380BDB"/>
    <w:rsid w:val="00382F75"/>
    <w:rsid w:val="0038355E"/>
    <w:rsid w:val="0038376E"/>
    <w:rsid w:val="00385B49"/>
    <w:rsid w:val="00385C8B"/>
    <w:rsid w:val="0038698D"/>
    <w:rsid w:val="003874D8"/>
    <w:rsid w:val="00387D58"/>
    <w:rsid w:val="00390676"/>
    <w:rsid w:val="00390A78"/>
    <w:rsid w:val="00393177"/>
    <w:rsid w:val="003933EF"/>
    <w:rsid w:val="0039352F"/>
    <w:rsid w:val="00393D2B"/>
    <w:rsid w:val="00394709"/>
    <w:rsid w:val="0039773D"/>
    <w:rsid w:val="003A080D"/>
    <w:rsid w:val="003A1F95"/>
    <w:rsid w:val="003A22BF"/>
    <w:rsid w:val="003A2A7E"/>
    <w:rsid w:val="003A355B"/>
    <w:rsid w:val="003A4E50"/>
    <w:rsid w:val="003A5052"/>
    <w:rsid w:val="003A624A"/>
    <w:rsid w:val="003A64CC"/>
    <w:rsid w:val="003A7537"/>
    <w:rsid w:val="003B0900"/>
    <w:rsid w:val="003B12E6"/>
    <w:rsid w:val="003B2672"/>
    <w:rsid w:val="003B291F"/>
    <w:rsid w:val="003B353D"/>
    <w:rsid w:val="003B3BAF"/>
    <w:rsid w:val="003B3E0D"/>
    <w:rsid w:val="003B4102"/>
    <w:rsid w:val="003B4905"/>
    <w:rsid w:val="003B4AFE"/>
    <w:rsid w:val="003B4CC9"/>
    <w:rsid w:val="003B5067"/>
    <w:rsid w:val="003B6A59"/>
    <w:rsid w:val="003B71B4"/>
    <w:rsid w:val="003B760E"/>
    <w:rsid w:val="003B79D5"/>
    <w:rsid w:val="003B7A3C"/>
    <w:rsid w:val="003C0733"/>
    <w:rsid w:val="003C111A"/>
    <w:rsid w:val="003C1F3C"/>
    <w:rsid w:val="003C2C23"/>
    <w:rsid w:val="003C388D"/>
    <w:rsid w:val="003C488F"/>
    <w:rsid w:val="003C4E65"/>
    <w:rsid w:val="003C787E"/>
    <w:rsid w:val="003D1614"/>
    <w:rsid w:val="003D1CA0"/>
    <w:rsid w:val="003D1D31"/>
    <w:rsid w:val="003D20B3"/>
    <w:rsid w:val="003D2CA1"/>
    <w:rsid w:val="003D3484"/>
    <w:rsid w:val="003D39CE"/>
    <w:rsid w:val="003D3EA0"/>
    <w:rsid w:val="003D6215"/>
    <w:rsid w:val="003D79CA"/>
    <w:rsid w:val="003E0F5F"/>
    <w:rsid w:val="003E11C5"/>
    <w:rsid w:val="003E15BC"/>
    <w:rsid w:val="003E216F"/>
    <w:rsid w:val="003E57FE"/>
    <w:rsid w:val="003E5843"/>
    <w:rsid w:val="003E5EFC"/>
    <w:rsid w:val="003E6AB0"/>
    <w:rsid w:val="003E6F45"/>
    <w:rsid w:val="003F1EC0"/>
    <w:rsid w:val="003F218C"/>
    <w:rsid w:val="003F2333"/>
    <w:rsid w:val="003F25A9"/>
    <w:rsid w:val="003F497D"/>
    <w:rsid w:val="003F4DF7"/>
    <w:rsid w:val="003F5343"/>
    <w:rsid w:val="003F5FA2"/>
    <w:rsid w:val="003F6C79"/>
    <w:rsid w:val="003F70AF"/>
    <w:rsid w:val="00400163"/>
    <w:rsid w:val="004012D8"/>
    <w:rsid w:val="00401906"/>
    <w:rsid w:val="00402877"/>
    <w:rsid w:val="00402D53"/>
    <w:rsid w:val="00402D86"/>
    <w:rsid w:val="00403323"/>
    <w:rsid w:val="00403D17"/>
    <w:rsid w:val="00407848"/>
    <w:rsid w:val="00410FA1"/>
    <w:rsid w:val="00410FD4"/>
    <w:rsid w:val="004122B8"/>
    <w:rsid w:val="004123A7"/>
    <w:rsid w:val="004123E2"/>
    <w:rsid w:val="00414F2E"/>
    <w:rsid w:val="0041503F"/>
    <w:rsid w:val="00416640"/>
    <w:rsid w:val="00417236"/>
    <w:rsid w:val="00417B04"/>
    <w:rsid w:val="00420C86"/>
    <w:rsid w:val="00421106"/>
    <w:rsid w:val="004213E2"/>
    <w:rsid w:val="00421BC3"/>
    <w:rsid w:val="00421D90"/>
    <w:rsid w:val="00421E11"/>
    <w:rsid w:val="00422BA1"/>
    <w:rsid w:val="00423089"/>
    <w:rsid w:val="00423F7E"/>
    <w:rsid w:val="00424E06"/>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3F60"/>
    <w:rsid w:val="0045520B"/>
    <w:rsid w:val="004558EF"/>
    <w:rsid w:val="00455FDB"/>
    <w:rsid w:val="00456082"/>
    <w:rsid w:val="0046034A"/>
    <w:rsid w:val="00461632"/>
    <w:rsid w:val="00461FFA"/>
    <w:rsid w:val="004625AF"/>
    <w:rsid w:val="004625F2"/>
    <w:rsid w:val="00462BDF"/>
    <w:rsid w:val="00462E56"/>
    <w:rsid w:val="004633AF"/>
    <w:rsid w:val="004640CB"/>
    <w:rsid w:val="004647BC"/>
    <w:rsid w:val="00464B30"/>
    <w:rsid w:val="00464CB1"/>
    <w:rsid w:val="0046538E"/>
    <w:rsid w:val="00472803"/>
    <w:rsid w:val="004728CF"/>
    <w:rsid w:val="0047354B"/>
    <w:rsid w:val="004771CA"/>
    <w:rsid w:val="00477448"/>
    <w:rsid w:val="00477449"/>
    <w:rsid w:val="00477CE5"/>
    <w:rsid w:val="00480174"/>
    <w:rsid w:val="00485635"/>
    <w:rsid w:val="004869C4"/>
    <w:rsid w:val="00486D09"/>
    <w:rsid w:val="00486DB2"/>
    <w:rsid w:val="0049004D"/>
    <w:rsid w:val="004913B5"/>
    <w:rsid w:val="00491583"/>
    <w:rsid w:val="00491DD7"/>
    <w:rsid w:val="0049209C"/>
    <w:rsid w:val="004930B3"/>
    <w:rsid w:val="00493F4C"/>
    <w:rsid w:val="0049415E"/>
    <w:rsid w:val="0049426A"/>
    <w:rsid w:val="004950BB"/>
    <w:rsid w:val="0049538C"/>
    <w:rsid w:val="004957A2"/>
    <w:rsid w:val="00496FE6"/>
    <w:rsid w:val="0049708E"/>
    <w:rsid w:val="004974FA"/>
    <w:rsid w:val="0049764B"/>
    <w:rsid w:val="00497A5B"/>
    <w:rsid w:val="00497E63"/>
    <w:rsid w:val="00497E68"/>
    <w:rsid w:val="00497E7A"/>
    <w:rsid w:val="004A2A32"/>
    <w:rsid w:val="004A3307"/>
    <w:rsid w:val="004A69C2"/>
    <w:rsid w:val="004A6E7D"/>
    <w:rsid w:val="004A74DF"/>
    <w:rsid w:val="004A7E5E"/>
    <w:rsid w:val="004B0436"/>
    <w:rsid w:val="004B0F59"/>
    <w:rsid w:val="004B1FBF"/>
    <w:rsid w:val="004B267A"/>
    <w:rsid w:val="004B30EB"/>
    <w:rsid w:val="004B471B"/>
    <w:rsid w:val="004B7684"/>
    <w:rsid w:val="004C01B2"/>
    <w:rsid w:val="004C0500"/>
    <w:rsid w:val="004C0A30"/>
    <w:rsid w:val="004C0F86"/>
    <w:rsid w:val="004C13C6"/>
    <w:rsid w:val="004C3B0C"/>
    <w:rsid w:val="004C48C4"/>
    <w:rsid w:val="004C66DD"/>
    <w:rsid w:val="004D01A9"/>
    <w:rsid w:val="004D17E6"/>
    <w:rsid w:val="004D2B1E"/>
    <w:rsid w:val="004D4C58"/>
    <w:rsid w:val="004D571F"/>
    <w:rsid w:val="004D7D8E"/>
    <w:rsid w:val="004E1454"/>
    <w:rsid w:val="004E1D2B"/>
    <w:rsid w:val="004E36B7"/>
    <w:rsid w:val="004E3CDF"/>
    <w:rsid w:val="004E5E53"/>
    <w:rsid w:val="004E6E2F"/>
    <w:rsid w:val="004E769B"/>
    <w:rsid w:val="004F09E9"/>
    <w:rsid w:val="004F0CF8"/>
    <w:rsid w:val="004F2297"/>
    <w:rsid w:val="004F2D7A"/>
    <w:rsid w:val="004F3288"/>
    <w:rsid w:val="004F35E4"/>
    <w:rsid w:val="004F398B"/>
    <w:rsid w:val="004F7CC5"/>
    <w:rsid w:val="00500B84"/>
    <w:rsid w:val="00500DAE"/>
    <w:rsid w:val="00500E0F"/>
    <w:rsid w:val="00500FF4"/>
    <w:rsid w:val="00501075"/>
    <w:rsid w:val="00501839"/>
    <w:rsid w:val="00502F92"/>
    <w:rsid w:val="00503166"/>
    <w:rsid w:val="0050336D"/>
    <w:rsid w:val="00503BEB"/>
    <w:rsid w:val="00504239"/>
    <w:rsid w:val="005052E1"/>
    <w:rsid w:val="005056D8"/>
    <w:rsid w:val="00505D61"/>
    <w:rsid w:val="00505F83"/>
    <w:rsid w:val="00507164"/>
    <w:rsid w:val="00507331"/>
    <w:rsid w:val="005105D1"/>
    <w:rsid w:val="0051088F"/>
    <w:rsid w:val="00510B08"/>
    <w:rsid w:val="005114C1"/>
    <w:rsid w:val="00511F28"/>
    <w:rsid w:val="005128C8"/>
    <w:rsid w:val="005131FD"/>
    <w:rsid w:val="00515528"/>
    <w:rsid w:val="00515874"/>
    <w:rsid w:val="005165AE"/>
    <w:rsid w:val="00517D37"/>
    <w:rsid w:val="005210DC"/>
    <w:rsid w:val="00522025"/>
    <w:rsid w:val="005230A4"/>
    <w:rsid w:val="00523F28"/>
    <w:rsid w:val="00524944"/>
    <w:rsid w:val="00525164"/>
    <w:rsid w:val="005251D8"/>
    <w:rsid w:val="00526E29"/>
    <w:rsid w:val="0053038A"/>
    <w:rsid w:val="005306A8"/>
    <w:rsid w:val="00530B2E"/>
    <w:rsid w:val="00530EE8"/>
    <w:rsid w:val="0053232B"/>
    <w:rsid w:val="00532354"/>
    <w:rsid w:val="00532CE5"/>
    <w:rsid w:val="005333DD"/>
    <w:rsid w:val="00533648"/>
    <w:rsid w:val="00536169"/>
    <w:rsid w:val="00536260"/>
    <w:rsid w:val="00537227"/>
    <w:rsid w:val="00537DA2"/>
    <w:rsid w:val="00540959"/>
    <w:rsid w:val="00542005"/>
    <w:rsid w:val="00542B58"/>
    <w:rsid w:val="0054315A"/>
    <w:rsid w:val="005452D5"/>
    <w:rsid w:val="00545DCB"/>
    <w:rsid w:val="00546EA9"/>
    <w:rsid w:val="005506A7"/>
    <w:rsid w:val="00550F1D"/>
    <w:rsid w:val="005530A6"/>
    <w:rsid w:val="00554C72"/>
    <w:rsid w:val="005554CF"/>
    <w:rsid w:val="00560541"/>
    <w:rsid w:val="00560AFA"/>
    <w:rsid w:val="005614AF"/>
    <w:rsid w:val="00561AFB"/>
    <w:rsid w:val="00561EDB"/>
    <w:rsid w:val="005627EE"/>
    <w:rsid w:val="00562C64"/>
    <w:rsid w:val="00563831"/>
    <w:rsid w:val="00565628"/>
    <w:rsid w:val="00566A41"/>
    <w:rsid w:val="00570F68"/>
    <w:rsid w:val="005712E0"/>
    <w:rsid w:val="005715AD"/>
    <w:rsid w:val="00573B29"/>
    <w:rsid w:val="00574E30"/>
    <w:rsid w:val="00574EC3"/>
    <w:rsid w:val="00580E9B"/>
    <w:rsid w:val="00581AA9"/>
    <w:rsid w:val="00581EC3"/>
    <w:rsid w:val="00581F07"/>
    <w:rsid w:val="00583171"/>
    <w:rsid w:val="00583DEF"/>
    <w:rsid w:val="00584283"/>
    <w:rsid w:val="00585211"/>
    <w:rsid w:val="00586554"/>
    <w:rsid w:val="00586B0D"/>
    <w:rsid w:val="0058758D"/>
    <w:rsid w:val="00587B88"/>
    <w:rsid w:val="00590970"/>
    <w:rsid w:val="0059195F"/>
    <w:rsid w:val="00592545"/>
    <w:rsid w:val="00594451"/>
    <w:rsid w:val="00594E6C"/>
    <w:rsid w:val="005A0AA5"/>
    <w:rsid w:val="005A0D25"/>
    <w:rsid w:val="005A0E68"/>
    <w:rsid w:val="005A1102"/>
    <w:rsid w:val="005A14B5"/>
    <w:rsid w:val="005A21EF"/>
    <w:rsid w:val="005A2354"/>
    <w:rsid w:val="005A2B4C"/>
    <w:rsid w:val="005A3209"/>
    <w:rsid w:val="005A3773"/>
    <w:rsid w:val="005A6073"/>
    <w:rsid w:val="005A703D"/>
    <w:rsid w:val="005B0407"/>
    <w:rsid w:val="005B08E7"/>
    <w:rsid w:val="005B11D6"/>
    <w:rsid w:val="005B1B2E"/>
    <w:rsid w:val="005B1CD5"/>
    <w:rsid w:val="005B277D"/>
    <w:rsid w:val="005B3616"/>
    <w:rsid w:val="005B3FC6"/>
    <w:rsid w:val="005B4072"/>
    <w:rsid w:val="005B53F6"/>
    <w:rsid w:val="005B5A1A"/>
    <w:rsid w:val="005B626B"/>
    <w:rsid w:val="005B751F"/>
    <w:rsid w:val="005B7FD8"/>
    <w:rsid w:val="005C0D2B"/>
    <w:rsid w:val="005C2A86"/>
    <w:rsid w:val="005C2E4D"/>
    <w:rsid w:val="005C3337"/>
    <w:rsid w:val="005C3EBC"/>
    <w:rsid w:val="005C6113"/>
    <w:rsid w:val="005C6644"/>
    <w:rsid w:val="005C6E2D"/>
    <w:rsid w:val="005D0065"/>
    <w:rsid w:val="005D05EE"/>
    <w:rsid w:val="005D06CC"/>
    <w:rsid w:val="005D0F54"/>
    <w:rsid w:val="005D2601"/>
    <w:rsid w:val="005D2C65"/>
    <w:rsid w:val="005D44D7"/>
    <w:rsid w:val="005D4EE7"/>
    <w:rsid w:val="005D623F"/>
    <w:rsid w:val="005D7187"/>
    <w:rsid w:val="005D7B9D"/>
    <w:rsid w:val="005E0B48"/>
    <w:rsid w:val="005E13A5"/>
    <w:rsid w:val="005E2521"/>
    <w:rsid w:val="005E2948"/>
    <w:rsid w:val="005E31B8"/>
    <w:rsid w:val="005E3DEF"/>
    <w:rsid w:val="005E5815"/>
    <w:rsid w:val="005E639D"/>
    <w:rsid w:val="005E73C2"/>
    <w:rsid w:val="005E7AD8"/>
    <w:rsid w:val="005F147D"/>
    <w:rsid w:val="005F1B7C"/>
    <w:rsid w:val="005F2474"/>
    <w:rsid w:val="005F3492"/>
    <w:rsid w:val="005F381A"/>
    <w:rsid w:val="005F6241"/>
    <w:rsid w:val="00600857"/>
    <w:rsid w:val="00602677"/>
    <w:rsid w:val="00602972"/>
    <w:rsid w:val="00605BAB"/>
    <w:rsid w:val="006065FC"/>
    <w:rsid w:val="00610593"/>
    <w:rsid w:val="00612D6D"/>
    <w:rsid w:val="0061327D"/>
    <w:rsid w:val="006141A2"/>
    <w:rsid w:val="00614F10"/>
    <w:rsid w:val="00616437"/>
    <w:rsid w:val="00616DD2"/>
    <w:rsid w:val="00617F4E"/>
    <w:rsid w:val="006207D9"/>
    <w:rsid w:val="006227B3"/>
    <w:rsid w:val="0062332E"/>
    <w:rsid w:val="00623632"/>
    <w:rsid w:val="00624859"/>
    <w:rsid w:val="00625244"/>
    <w:rsid w:val="00625E02"/>
    <w:rsid w:val="006260D8"/>
    <w:rsid w:val="00626AE9"/>
    <w:rsid w:val="00626B36"/>
    <w:rsid w:val="00627141"/>
    <w:rsid w:val="0062772A"/>
    <w:rsid w:val="00631475"/>
    <w:rsid w:val="00632061"/>
    <w:rsid w:val="00635223"/>
    <w:rsid w:val="00635A93"/>
    <w:rsid w:val="00635CAA"/>
    <w:rsid w:val="006368E8"/>
    <w:rsid w:val="00637008"/>
    <w:rsid w:val="00637776"/>
    <w:rsid w:val="00637DE5"/>
    <w:rsid w:val="006402CA"/>
    <w:rsid w:val="0064271C"/>
    <w:rsid w:val="00642A5E"/>
    <w:rsid w:val="00643F6A"/>
    <w:rsid w:val="006444EA"/>
    <w:rsid w:val="00645360"/>
    <w:rsid w:val="0064605E"/>
    <w:rsid w:val="00646C47"/>
    <w:rsid w:val="006477C0"/>
    <w:rsid w:val="00647E07"/>
    <w:rsid w:val="00650E7F"/>
    <w:rsid w:val="00650F84"/>
    <w:rsid w:val="00651B9B"/>
    <w:rsid w:val="006524ED"/>
    <w:rsid w:val="00652EDB"/>
    <w:rsid w:val="00653128"/>
    <w:rsid w:val="00653AB4"/>
    <w:rsid w:val="0065433C"/>
    <w:rsid w:val="00654A6C"/>
    <w:rsid w:val="00654FFE"/>
    <w:rsid w:val="00655458"/>
    <w:rsid w:val="00656E29"/>
    <w:rsid w:val="006572EB"/>
    <w:rsid w:val="00660562"/>
    <w:rsid w:val="00661E4E"/>
    <w:rsid w:val="00662E63"/>
    <w:rsid w:val="00664DC5"/>
    <w:rsid w:val="006652BF"/>
    <w:rsid w:val="00665350"/>
    <w:rsid w:val="006670F1"/>
    <w:rsid w:val="006674E0"/>
    <w:rsid w:val="006701F5"/>
    <w:rsid w:val="0067196B"/>
    <w:rsid w:val="006720D3"/>
    <w:rsid w:val="006727C9"/>
    <w:rsid w:val="00672ED6"/>
    <w:rsid w:val="00675944"/>
    <w:rsid w:val="006762A8"/>
    <w:rsid w:val="00676B32"/>
    <w:rsid w:val="00676DB1"/>
    <w:rsid w:val="006775A0"/>
    <w:rsid w:val="006775BE"/>
    <w:rsid w:val="00680911"/>
    <w:rsid w:val="00681D23"/>
    <w:rsid w:val="0068308D"/>
    <w:rsid w:val="00686793"/>
    <w:rsid w:val="00686B9F"/>
    <w:rsid w:val="00686F5F"/>
    <w:rsid w:val="00690333"/>
    <w:rsid w:val="00690864"/>
    <w:rsid w:val="006910D3"/>
    <w:rsid w:val="00691886"/>
    <w:rsid w:val="006938E1"/>
    <w:rsid w:val="006973FC"/>
    <w:rsid w:val="00697B8A"/>
    <w:rsid w:val="006A0445"/>
    <w:rsid w:val="006A16B5"/>
    <w:rsid w:val="006A250E"/>
    <w:rsid w:val="006A265E"/>
    <w:rsid w:val="006A3869"/>
    <w:rsid w:val="006A3BF7"/>
    <w:rsid w:val="006A5C6E"/>
    <w:rsid w:val="006B01E5"/>
    <w:rsid w:val="006B025F"/>
    <w:rsid w:val="006B028A"/>
    <w:rsid w:val="006B0995"/>
    <w:rsid w:val="006B3043"/>
    <w:rsid w:val="006B344B"/>
    <w:rsid w:val="006B5242"/>
    <w:rsid w:val="006B53CA"/>
    <w:rsid w:val="006B5E71"/>
    <w:rsid w:val="006B6DB1"/>
    <w:rsid w:val="006B7AB6"/>
    <w:rsid w:val="006C1C28"/>
    <w:rsid w:val="006C265A"/>
    <w:rsid w:val="006C2C8E"/>
    <w:rsid w:val="006C3BF2"/>
    <w:rsid w:val="006C3CC1"/>
    <w:rsid w:val="006C5A10"/>
    <w:rsid w:val="006C671B"/>
    <w:rsid w:val="006C67C8"/>
    <w:rsid w:val="006D168B"/>
    <w:rsid w:val="006D3C4B"/>
    <w:rsid w:val="006D4241"/>
    <w:rsid w:val="006D4385"/>
    <w:rsid w:val="006D53C8"/>
    <w:rsid w:val="006D57D8"/>
    <w:rsid w:val="006D5E09"/>
    <w:rsid w:val="006D6020"/>
    <w:rsid w:val="006D755B"/>
    <w:rsid w:val="006E0299"/>
    <w:rsid w:val="006E3BE5"/>
    <w:rsid w:val="006E4112"/>
    <w:rsid w:val="006E4451"/>
    <w:rsid w:val="006E4482"/>
    <w:rsid w:val="006E7484"/>
    <w:rsid w:val="006F0AD3"/>
    <w:rsid w:val="006F0DB0"/>
    <w:rsid w:val="006F14B8"/>
    <w:rsid w:val="006F4A9C"/>
    <w:rsid w:val="006F4CAF"/>
    <w:rsid w:val="006F60C3"/>
    <w:rsid w:val="006F6947"/>
    <w:rsid w:val="006F6C17"/>
    <w:rsid w:val="006F6CC9"/>
    <w:rsid w:val="007001B9"/>
    <w:rsid w:val="007004B5"/>
    <w:rsid w:val="00701C7B"/>
    <w:rsid w:val="0070267D"/>
    <w:rsid w:val="00702837"/>
    <w:rsid w:val="00703717"/>
    <w:rsid w:val="0070405F"/>
    <w:rsid w:val="00705B65"/>
    <w:rsid w:val="00706027"/>
    <w:rsid w:val="0070631B"/>
    <w:rsid w:val="00707ECB"/>
    <w:rsid w:val="00710DC1"/>
    <w:rsid w:val="00710F5C"/>
    <w:rsid w:val="007114B8"/>
    <w:rsid w:val="00712109"/>
    <w:rsid w:val="007142A0"/>
    <w:rsid w:val="00716327"/>
    <w:rsid w:val="007164F4"/>
    <w:rsid w:val="00716EDA"/>
    <w:rsid w:val="00717319"/>
    <w:rsid w:val="00717768"/>
    <w:rsid w:val="00721EDA"/>
    <w:rsid w:val="007230A1"/>
    <w:rsid w:val="00723A32"/>
    <w:rsid w:val="00725083"/>
    <w:rsid w:val="00726555"/>
    <w:rsid w:val="007266C1"/>
    <w:rsid w:val="00726DEE"/>
    <w:rsid w:val="007276AD"/>
    <w:rsid w:val="00730C56"/>
    <w:rsid w:val="00732140"/>
    <w:rsid w:val="007321A3"/>
    <w:rsid w:val="00733ED2"/>
    <w:rsid w:val="00734ED9"/>
    <w:rsid w:val="00734F23"/>
    <w:rsid w:val="00740DCF"/>
    <w:rsid w:val="007419E3"/>
    <w:rsid w:val="007445D8"/>
    <w:rsid w:val="00744692"/>
    <w:rsid w:val="0074469E"/>
    <w:rsid w:val="0074528D"/>
    <w:rsid w:val="007470D3"/>
    <w:rsid w:val="00747284"/>
    <w:rsid w:val="00747C9A"/>
    <w:rsid w:val="00750EAA"/>
    <w:rsid w:val="00751212"/>
    <w:rsid w:val="0075158E"/>
    <w:rsid w:val="0075310B"/>
    <w:rsid w:val="007531E8"/>
    <w:rsid w:val="00753359"/>
    <w:rsid w:val="00754260"/>
    <w:rsid w:val="007547BB"/>
    <w:rsid w:val="00757968"/>
    <w:rsid w:val="007600CA"/>
    <w:rsid w:val="00760767"/>
    <w:rsid w:val="00760793"/>
    <w:rsid w:val="00760815"/>
    <w:rsid w:val="0076270D"/>
    <w:rsid w:val="00762D2F"/>
    <w:rsid w:val="0076373A"/>
    <w:rsid w:val="0076380B"/>
    <w:rsid w:val="007645CE"/>
    <w:rsid w:val="007646E5"/>
    <w:rsid w:val="00766A94"/>
    <w:rsid w:val="00767F63"/>
    <w:rsid w:val="00770AC3"/>
    <w:rsid w:val="00770DDB"/>
    <w:rsid w:val="0077478B"/>
    <w:rsid w:val="00774A9F"/>
    <w:rsid w:val="007757F0"/>
    <w:rsid w:val="0077644F"/>
    <w:rsid w:val="0077682A"/>
    <w:rsid w:val="00777CB9"/>
    <w:rsid w:val="00777D6B"/>
    <w:rsid w:val="0078048D"/>
    <w:rsid w:val="0078392C"/>
    <w:rsid w:val="007839AD"/>
    <w:rsid w:val="00783DE2"/>
    <w:rsid w:val="00784288"/>
    <w:rsid w:val="0078624C"/>
    <w:rsid w:val="00786FCE"/>
    <w:rsid w:val="00787AC2"/>
    <w:rsid w:val="007900AA"/>
    <w:rsid w:val="00790FE0"/>
    <w:rsid w:val="00791C29"/>
    <w:rsid w:val="00792A56"/>
    <w:rsid w:val="007932AF"/>
    <w:rsid w:val="00793FF5"/>
    <w:rsid w:val="007946C0"/>
    <w:rsid w:val="007956C9"/>
    <w:rsid w:val="007959F2"/>
    <w:rsid w:val="00796A74"/>
    <w:rsid w:val="00797B1B"/>
    <w:rsid w:val="007A0050"/>
    <w:rsid w:val="007A0392"/>
    <w:rsid w:val="007A072F"/>
    <w:rsid w:val="007A145F"/>
    <w:rsid w:val="007A307C"/>
    <w:rsid w:val="007A3273"/>
    <w:rsid w:val="007A3FA3"/>
    <w:rsid w:val="007A5616"/>
    <w:rsid w:val="007A6E36"/>
    <w:rsid w:val="007A6FA0"/>
    <w:rsid w:val="007B032C"/>
    <w:rsid w:val="007B09DB"/>
    <w:rsid w:val="007B487A"/>
    <w:rsid w:val="007B4BD4"/>
    <w:rsid w:val="007B4F14"/>
    <w:rsid w:val="007B547C"/>
    <w:rsid w:val="007B57ED"/>
    <w:rsid w:val="007B6263"/>
    <w:rsid w:val="007B694D"/>
    <w:rsid w:val="007B78CA"/>
    <w:rsid w:val="007B79C7"/>
    <w:rsid w:val="007C12F9"/>
    <w:rsid w:val="007C16DF"/>
    <w:rsid w:val="007C4449"/>
    <w:rsid w:val="007C5009"/>
    <w:rsid w:val="007C54BB"/>
    <w:rsid w:val="007C566C"/>
    <w:rsid w:val="007D0862"/>
    <w:rsid w:val="007D0FC2"/>
    <w:rsid w:val="007D187D"/>
    <w:rsid w:val="007D18D8"/>
    <w:rsid w:val="007D1FB7"/>
    <w:rsid w:val="007D21AB"/>
    <w:rsid w:val="007D224C"/>
    <w:rsid w:val="007D2978"/>
    <w:rsid w:val="007D2AD4"/>
    <w:rsid w:val="007D3977"/>
    <w:rsid w:val="007D3FBE"/>
    <w:rsid w:val="007D4940"/>
    <w:rsid w:val="007D73FD"/>
    <w:rsid w:val="007D77CB"/>
    <w:rsid w:val="007E12A1"/>
    <w:rsid w:val="007E16DE"/>
    <w:rsid w:val="007E173D"/>
    <w:rsid w:val="007E2493"/>
    <w:rsid w:val="007E25F5"/>
    <w:rsid w:val="007E3598"/>
    <w:rsid w:val="007E4809"/>
    <w:rsid w:val="007E4C5F"/>
    <w:rsid w:val="007E4E5F"/>
    <w:rsid w:val="007E5481"/>
    <w:rsid w:val="007E5D79"/>
    <w:rsid w:val="007E61D9"/>
    <w:rsid w:val="007E6C86"/>
    <w:rsid w:val="007E7201"/>
    <w:rsid w:val="007E735D"/>
    <w:rsid w:val="007F14FC"/>
    <w:rsid w:val="007F39C8"/>
    <w:rsid w:val="007F3B70"/>
    <w:rsid w:val="007F4A57"/>
    <w:rsid w:val="007F6A30"/>
    <w:rsid w:val="00800A5B"/>
    <w:rsid w:val="00801962"/>
    <w:rsid w:val="00801AEB"/>
    <w:rsid w:val="00801EF5"/>
    <w:rsid w:val="008024FE"/>
    <w:rsid w:val="00806876"/>
    <w:rsid w:val="00810EA7"/>
    <w:rsid w:val="00810F24"/>
    <w:rsid w:val="008119DD"/>
    <w:rsid w:val="0081261C"/>
    <w:rsid w:val="00812DB5"/>
    <w:rsid w:val="00814AB3"/>
    <w:rsid w:val="0081633E"/>
    <w:rsid w:val="00816977"/>
    <w:rsid w:val="0081714D"/>
    <w:rsid w:val="00817C97"/>
    <w:rsid w:val="008204FB"/>
    <w:rsid w:val="00820B20"/>
    <w:rsid w:val="008215EF"/>
    <w:rsid w:val="00821B50"/>
    <w:rsid w:val="008220FD"/>
    <w:rsid w:val="008224D5"/>
    <w:rsid w:val="00825F94"/>
    <w:rsid w:val="00826176"/>
    <w:rsid w:val="008272C6"/>
    <w:rsid w:val="00830FA7"/>
    <w:rsid w:val="00831B6D"/>
    <w:rsid w:val="00831DD0"/>
    <w:rsid w:val="00832BA9"/>
    <w:rsid w:val="00833EE4"/>
    <w:rsid w:val="00834796"/>
    <w:rsid w:val="00834A91"/>
    <w:rsid w:val="00834A9F"/>
    <w:rsid w:val="00835E9D"/>
    <w:rsid w:val="0083743D"/>
    <w:rsid w:val="00840868"/>
    <w:rsid w:val="00844EC5"/>
    <w:rsid w:val="00845036"/>
    <w:rsid w:val="0084570C"/>
    <w:rsid w:val="00845855"/>
    <w:rsid w:val="008458B4"/>
    <w:rsid w:val="0084601F"/>
    <w:rsid w:val="008462C1"/>
    <w:rsid w:val="0084693B"/>
    <w:rsid w:val="00846F59"/>
    <w:rsid w:val="00850483"/>
    <w:rsid w:val="00850999"/>
    <w:rsid w:val="008514C7"/>
    <w:rsid w:val="0085281B"/>
    <w:rsid w:val="00852863"/>
    <w:rsid w:val="00852D64"/>
    <w:rsid w:val="00854E8E"/>
    <w:rsid w:val="00855E43"/>
    <w:rsid w:val="00856054"/>
    <w:rsid w:val="00856936"/>
    <w:rsid w:val="00857451"/>
    <w:rsid w:val="00857DEA"/>
    <w:rsid w:val="00860385"/>
    <w:rsid w:val="0086067F"/>
    <w:rsid w:val="008607A4"/>
    <w:rsid w:val="00860AD9"/>
    <w:rsid w:val="00860ADB"/>
    <w:rsid w:val="00860DF0"/>
    <w:rsid w:val="008619F6"/>
    <w:rsid w:val="00862315"/>
    <w:rsid w:val="00862DD2"/>
    <w:rsid w:val="00864249"/>
    <w:rsid w:val="0086454D"/>
    <w:rsid w:val="008646C6"/>
    <w:rsid w:val="008646D3"/>
    <w:rsid w:val="008650E7"/>
    <w:rsid w:val="00866BE1"/>
    <w:rsid w:val="00867622"/>
    <w:rsid w:val="008702E9"/>
    <w:rsid w:val="00870660"/>
    <w:rsid w:val="00870B7D"/>
    <w:rsid w:val="00871DB4"/>
    <w:rsid w:val="008726E7"/>
    <w:rsid w:val="00873341"/>
    <w:rsid w:val="008735C3"/>
    <w:rsid w:val="0087455B"/>
    <w:rsid w:val="00874DE7"/>
    <w:rsid w:val="00875110"/>
    <w:rsid w:val="00876AAF"/>
    <w:rsid w:val="00876FF6"/>
    <w:rsid w:val="00877944"/>
    <w:rsid w:val="00880E8F"/>
    <w:rsid w:val="00881DBC"/>
    <w:rsid w:val="008822AF"/>
    <w:rsid w:val="00882EFD"/>
    <w:rsid w:val="008832B4"/>
    <w:rsid w:val="00883EE8"/>
    <w:rsid w:val="0088486F"/>
    <w:rsid w:val="00884C2F"/>
    <w:rsid w:val="00884D23"/>
    <w:rsid w:val="00885172"/>
    <w:rsid w:val="00885572"/>
    <w:rsid w:val="00885ECE"/>
    <w:rsid w:val="00886706"/>
    <w:rsid w:val="00886794"/>
    <w:rsid w:val="00886D0A"/>
    <w:rsid w:val="00887559"/>
    <w:rsid w:val="008878C9"/>
    <w:rsid w:val="00887B32"/>
    <w:rsid w:val="00891167"/>
    <w:rsid w:val="008911D3"/>
    <w:rsid w:val="008913E2"/>
    <w:rsid w:val="00891EB4"/>
    <w:rsid w:val="008924BA"/>
    <w:rsid w:val="00892CEB"/>
    <w:rsid w:val="008930E3"/>
    <w:rsid w:val="008936DC"/>
    <w:rsid w:val="00893EF1"/>
    <w:rsid w:val="008948F9"/>
    <w:rsid w:val="00894B14"/>
    <w:rsid w:val="00894F9A"/>
    <w:rsid w:val="00895616"/>
    <w:rsid w:val="00896460"/>
    <w:rsid w:val="008969FE"/>
    <w:rsid w:val="00896E47"/>
    <w:rsid w:val="00896F0A"/>
    <w:rsid w:val="0089721C"/>
    <w:rsid w:val="008973A2"/>
    <w:rsid w:val="008976DC"/>
    <w:rsid w:val="00897F70"/>
    <w:rsid w:val="008A1179"/>
    <w:rsid w:val="008A143A"/>
    <w:rsid w:val="008A27E6"/>
    <w:rsid w:val="008A27FC"/>
    <w:rsid w:val="008A3D14"/>
    <w:rsid w:val="008A4098"/>
    <w:rsid w:val="008A4BCA"/>
    <w:rsid w:val="008A6499"/>
    <w:rsid w:val="008A6C38"/>
    <w:rsid w:val="008A7DDC"/>
    <w:rsid w:val="008B0AF9"/>
    <w:rsid w:val="008B25D1"/>
    <w:rsid w:val="008B31A2"/>
    <w:rsid w:val="008B363D"/>
    <w:rsid w:val="008B366A"/>
    <w:rsid w:val="008B3EBF"/>
    <w:rsid w:val="008B41FC"/>
    <w:rsid w:val="008B4818"/>
    <w:rsid w:val="008B611E"/>
    <w:rsid w:val="008B699C"/>
    <w:rsid w:val="008C20CD"/>
    <w:rsid w:val="008C24DE"/>
    <w:rsid w:val="008C37C2"/>
    <w:rsid w:val="008C4516"/>
    <w:rsid w:val="008C489F"/>
    <w:rsid w:val="008C4D10"/>
    <w:rsid w:val="008C6951"/>
    <w:rsid w:val="008C7E81"/>
    <w:rsid w:val="008D1FC3"/>
    <w:rsid w:val="008D230E"/>
    <w:rsid w:val="008D33FA"/>
    <w:rsid w:val="008D386C"/>
    <w:rsid w:val="008D3D2C"/>
    <w:rsid w:val="008D409E"/>
    <w:rsid w:val="008D6259"/>
    <w:rsid w:val="008D62AD"/>
    <w:rsid w:val="008D70C8"/>
    <w:rsid w:val="008D74F0"/>
    <w:rsid w:val="008D7993"/>
    <w:rsid w:val="008E0AE8"/>
    <w:rsid w:val="008E0BC1"/>
    <w:rsid w:val="008E1186"/>
    <w:rsid w:val="008E17BD"/>
    <w:rsid w:val="008E20FD"/>
    <w:rsid w:val="008E34DA"/>
    <w:rsid w:val="008E35C7"/>
    <w:rsid w:val="008E3740"/>
    <w:rsid w:val="008E66C1"/>
    <w:rsid w:val="008E68D8"/>
    <w:rsid w:val="008E726E"/>
    <w:rsid w:val="008E7BC6"/>
    <w:rsid w:val="008E7FAE"/>
    <w:rsid w:val="008F0229"/>
    <w:rsid w:val="008F03D3"/>
    <w:rsid w:val="008F08E5"/>
    <w:rsid w:val="008F1CB0"/>
    <w:rsid w:val="008F1DED"/>
    <w:rsid w:val="008F2437"/>
    <w:rsid w:val="008F2744"/>
    <w:rsid w:val="008F422A"/>
    <w:rsid w:val="008F46CF"/>
    <w:rsid w:val="008F4EA7"/>
    <w:rsid w:val="008F56C5"/>
    <w:rsid w:val="008F64F1"/>
    <w:rsid w:val="008F66F1"/>
    <w:rsid w:val="009030D8"/>
    <w:rsid w:val="0090339D"/>
    <w:rsid w:val="00904133"/>
    <w:rsid w:val="009042B4"/>
    <w:rsid w:val="00905466"/>
    <w:rsid w:val="00905645"/>
    <w:rsid w:val="00907C28"/>
    <w:rsid w:val="009105F4"/>
    <w:rsid w:val="00911314"/>
    <w:rsid w:val="0091170E"/>
    <w:rsid w:val="0091177C"/>
    <w:rsid w:val="00911904"/>
    <w:rsid w:val="0091191E"/>
    <w:rsid w:val="00911B62"/>
    <w:rsid w:val="0091297F"/>
    <w:rsid w:val="00912C03"/>
    <w:rsid w:val="0091359A"/>
    <w:rsid w:val="0091556A"/>
    <w:rsid w:val="00915953"/>
    <w:rsid w:val="00916696"/>
    <w:rsid w:val="0091709F"/>
    <w:rsid w:val="009174DA"/>
    <w:rsid w:val="00917CD8"/>
    <w:rsid w:val="0092029F"/>
    <w:rsid w:val="00920A0E"/>
    <w:rsid w:val="00921AA3"/>
    <w:rsid w:val="00922389"/>
    <w:rsid w:val="009224D0"/>
    <w:rsid w:val="00922DE3"/>
    <w:rsid w:val="00923B48"/>
    <w:rsid w:val="00927125"/>
    <w:rsid w:val="009275AB"/>
    <w:rsid w:val="00927945"/>
    <w:rsid w:val="00927C27"/>
    <w:rsid w:val="009327CD"/>
    <w:rsid w:val="009328A7"/>
    <w:rsid w:val="00932CE8"/>
    <w:rsid w:val="0093311C"/>
    <w:rsid w:val="009331B6"/>
    <w:rsid w:val="009351E1"/>
    <w:rsid w:val="00935A7B"/>
    <w:rsid w:val="00936B7A"/>
    <w:rsid w:val="00940254"/>
    <w:rsid w:val="00941C2A"/>
    <w:rsid w:val="009424A9"/>
    <w:rsid w:val="00943442"/>
    <w:rsid w:val="00943B49"/>
    <w:rsid w:val="00944B59"/>
    <w:rsid w:val="00945599"/>
    <w:rsid w:val="0094563C"/>
    <w:rsid w:val="009462CA"/>
    <w:rsid w:val="00947A93"/>
    <w:rsid w:val="009500F5"/>
    <w:rsid w:val="00950584"/>
    <w:rsid w:val="009507CB"/>
    <w:rsid w:val="009521ED"/>
    <w:rsid w:val="00952488"/>
    <w:rsid w:val="00953BC7"/>
    <w:rsid w:val="009546D2"/>
    <w:rsid w:val="00955EB9"/>
    <w:rsid w:val="0095695F"/>
    <w:rsid w:val="00960DCA"/>
    <w:rsid w:val="00961ADE"/>
    <w:rsid w:val="00961BF4"/>
    <w:rsid w:val="00962D06"/>
    <w:rsid w:val="00964204"/>
    <w:rsid w:val="00965335"/>
    <w:rsid w:val="009653AA"/>
    <w:rsid w:val="00970D1A"/>
    <w:rsid w:val="009713DD"/>
    <w:rsid w:val="00972F8F"/>
    <w:rsid w:val="00974A22"/>
    <w:rsid w:val="0097557A"/>
    <w:rsid w:val="009756E1"/>
    <w:rsid w:val="00975F35"/>
    <w:rsid w:val="009765D0"/>
    <w:rsid w:val="00976BD8"/>
    <w:rsid w:val="00976E6F"/>
    <w:rsid w:val="0097702C"/>
    <w:rsid w:val="009813FD"/>
    <w:rsid w:val="009826E3"/>
    <w:rsid w:val="009853EC"/>
    <w:rsid w:val="00985FA9"/>
    <w:rsid w:val="00986AB1"/>
    <w:rsid w:val="00986AEE"/>
    <w:rsid w:val="00986F30"/>
    <w:rsid w:val="009905D0"/>
    <w:rsid w:val="0099187D"/>
    <w:rsid w:val="009918B7"/>
    <w:rsid w:val="00991AB4"/>
    <w:rsid w:val="00994393"/>
    <w:rsid w:val="00994B09"/>
    <w:rsid w:val="00994E71"/>
    <w:rsid w:val="009964C2"/>
    <w:rsid w:val="00996F70"/>
    <w:rsid w:val="00997177"/>
    <w:rsid w:val="0099794C"/>
    <w:rsid w:val="009A218B"/>
    <w:rsid w:val="009A2BE0"/>
    <w:rsid w:val="009A2E7A"/>
    <w:rsid w:val="009A3665"/>
    <w:rsid w:val="009A3827"/>
    <w:rsid w:val="009A4EDE"/>
    <w:rsid w:val="009A511F"/>
    <w:rsid w:val="009A568C"/>
    <w:rsid w:val="009A6310"/>
    <w:rsid w:val="009A63BE"/>
    <w:rsid w:val="009B0038"/>
    <w:rsid w:val="009B00BA"/>
    <w:rsid w:val="009B2F41"/>
    <w:rsid w:val="009B368F"/>
    <w:rsid w:val="009B3876"/>
    <w:rsid w:val="009B3D49"/>
    <w:rsid w:val="009B4B98"/>
    <w:rsid w:val="009B639E"/>
    <w:rsid w:val="009B6A1D"/>
    <w:rsid w:val="009B6E81"/>
    <w:rsid w:val="009B7E27"/>
    <w:rsid w:val="009C15A8"/>
    <w:rsid w:val="009C15FE"/>
    <w:rsid w:val="009C1EF2"/>
    <w:rsid w:val="009C297E"/>
    <w:rsid w:val="009C304B"/>
    <w:rsid w:val="009C3204"/>
    <w:rsid w:val="009C5AFE"/>
    <w:rsid w:val="009C619C"/>
    <w:rsid w:val="009C63E2"/>
    <w:rsid w:val="009C7B97"/>
    <w:rsid w:val="009D02AA"/>
    <w:rsid w:val="009D0742"/>
    <w:rsid w:val="009D0A4C"/>
    <w:rsid w:val="009D140B"/>
    <w:rsid w:val="009D2869"/>
    <w:rsid w:val="009D2FB8"/>
    <w:rsid w:val="009D36FA"/>
    <w:rsid w:val="009D3DC0"/>
    <w:rsid w:val="009D3E72"/>
    <w:rsid w:val="009D3FC6"/>
    <w:rsid w:val="009D59E3"/>
    <w:rsid w:val="009D70D8"/>
    <w:rsid w:val="009E074C"/>
    <w:rsid w:val="009E098A"/>
    <w:rsid w:val="009E0ADB"/>
    <w:rsid w:val="009E3322"/>
    <w:rsid w:val="009E37DE"/>
    <w:rsid w:val="009E3C8F"/>
    <w:rsid w:val="009E4B24"/>
    <w:rsid w:val="009E5B5F"/>
    <w:rsid w:val="009E61E4"/>
    <w:rsid w:val="009E74DB"/>
    <w:rsid w:val="009F230A"/>
    <w:rsid w:val="009F25F9"/>
    <w:rsid w:val="009F30DE"/>
    <w:rsid w:val="009F5E9B"/>
    <w:rsid w:val="009F671E"/>
    <w:rsid w:val="009F677F"/>
    <w:rsid w:val="00A0073C"/>
    <w:rsid w:val="00A00E23"/>
    <w:rsid w:val="00A0156E"/>
    <w:rsid w:val="00A0175D"/>
    <w:rsid w:val="00A0272A"/>
    <w:rsid w:val="00A02782"/>
    <w:rsid w:val="00A029D1"/>
    <w:rsid w:val="00A03271"/>
    <w:rsid w:val="00A03F42"/>
    <w:rsid w:val="00A06313"/>
    <w:rsid w:val="00A06CC0"/>
    <w:rsid w:val="00A06E93"/>
    <w:rsid w:val="00A07D7E"/>
    <w:rsid w:val="00A10944"/>
    <w:rsid w:val="00A113CF"/>
    <w:rsid w:val="00A11C2D"/>
    <w:rsid w:val="00A13334"/>
    <w:rsid w:val="00A13B98"/>
    <w:rsid w:val="00A14294"/>
    <w:rsid w:val="00A1743B"/>
    <w:rsid w:val="00A2189E"/>
    <w:rsid w:val="00A21C77"/>
    <w:rsid w:val="00A247CC"/>
    <w:rsid w:val="00A253FC"/>
    <w:rsid w:val="00A26BB8"/>
    <w:rsid w:val="00A300AC"/>
    <w:rsid w:val="00A30751"/>
    <w:rsid w:val="00A30B71"/>
    <w:rsid w:val="00A30F55"/>
    <w:rsid w:val="00A31931"/>
    <w:rsid w:val="00A31D96"/>
    <w:rsid w:val="00A32B03"/>
    <w:rsid w:val="00A34135"/>
    <w:rsid w:val="00A34B4C"/>
    <w:rsid w:val="00A36DF6"/>
    <w:rsid w:val="00A36E66"/>
    <w:rsid w:val="00A408CF"/>
    <w:rsid w:val="00A40E69"/>
    <w:rsid w:val="00A4129E"/>
    <w:rsid w:val="00A4156C"/>
    <w:rsid w:val="00A416E6"/>
    <w:rsid w:val="00A42162"/>
    <w:rsid w:val="00A42B17"/>
    <w:rsid w:val="00A434D4"/>
    <w:rsid w:val="00A43BCB"/>
    <w:rsid w:val="00A43D11"/>
    <w:rsid w:val="00A441C1"/>
    <w:rsid w:val="00A447B9"/>
    <w:rsid w:val="00A4683F"/>
    <w:rsid w:val="00A46A30"/>
    <w:rsid w:val="00A47076"/>
    <w:rsid w:val="00A473E5"/>
    <w:rsid w:val="00A47CBC"/>
    <w:rsid w:val="00A50626"/>
    <w:rsid w:val="00A51394"/>
    <w:rsid w:val="00A52F5D"/>
    <w:rsid w:val="00A531BD"/>
    <w:rsid w:val="00A535E2"/>
    <w:rsid w:val="00A536A2"/>
    <w:rsid w:val="00A5385A"/>
    <w:rsid w:val="00A53E09"/>
    <w:rsid w:val="00A548A9"/>
    <w:rsid w:val="00A54C5D"/>
    <w:rsid w:val="00A55F10"/>
    <w:rsid w:val="00A55F2C"/>
    <w:rsid w:val="00A563F6"/>
    <w:rsid w:val="00A57247"/>
    <w:rsid w:val="00A60928"/>
    <w:rsid w:val="00A63F1A"/>
    <w:rsid w:val="00A64513"/>
    <w:rsid w:val="00A64BD0"/>
    <w:rsid w:val="00A6623D"/>
    <w:rsid w:val="00A668D7"/>
    <w:rsid w:val="00A66C33"/>
    <w:rsid w:val="00A677BB"/>
    <w:rsid w:val="00A6785C"/>
    <w:rsid w:val="00A679E5"/>
    <w:rsid w:val="00A70ADD"/>
    <w:rsid w:val="00A70D65"/>
    <w:rsid w:val="00A71A5F"/>
    <w:rsid w:val="00A73A67"/>
    <w:rsid w:val="00A75ED2"/>
    <w:rsid w:val="00A76F10"/>
    <w:rsid w:val="00A76FB2"/>
    <w:rsid w:val="00A77071"/>
    <w:rsid w:val="00A81604"/>
    <w:rsid w:val="00A8170D"/>
    <w:rsid w:val="00A824B2"/>
    <w:rsid w:val="00A824B5"/>
    <w:rsid w:val="00A82CFE"/>
    <w:rsid w:val="00A82F1D"/>
    <w:rsid w:val="00A83031"/>
    <w:rsid w:val="00A837FD"/>
    <w:rsid w:val="00A846D6"/>
    <w:rsid w:val="00A84BA5"/>
    <w:rsid w:val="00A8552A"/>
    <w:rsid w:val="00A86FCD"/>
    <w:rsid w:val="00A9055C"/>
    <w:rsid w:val="00A90C87"/>
    <w:rsid w:val="00A91470"/>
    <w:rsid w:val="00A92180"/>
    <w:rsid w:val="00A93684"/>
    <w:rsid w:val="00A93B13"/>
    <w:rsid w:val="00A9424D"/>
    <w:rsid w:val="00A94D54"/>
    <w:rsid w:val="00A952A4"/>
    <w:rsid w:val="00A95494"/>
    <w:rsid w:val="00A9549A"/>
    <w:rsid w:val="00A97C1E"/>
    <w:rsid w:val="00A97DBF"/>
    <w:rsid w:val="00AA2A40"/>
    <w:rsid w:val="00AA311F"/>
    <w:rsid w:val="00AA400F"/>
    <w:rsid w:val="00AA436B"/>
    <w:rsid w:val="00AA44C1"/>
    <w:rsid w:val="00AA6030"/>
    <w:rsid w:val="00AA70E1"/>
    <w:rsid w:val="00AB1698"/>
    <w:rsid w:val="00AB1F0F"/>
    <w:rsid w:val="00AB566F"/>
    <w:rsid w:val="00AB68A8"/>
    <w:rsid w:val="00AC32EA"/>
    <w:rsid w:val="00AC3309"/>
    <w:rsid w:val="00AC4BA5"/>
    <w:rsid w:val="00AC5198"/>
    <w:rsid w:val="00AC6025"/>
    <w:rsid w:val="00AC66CC"/>
    <w:rsid w:val="00AC7226"/>
    <w:rsid w:val="00AC73FC"/>
    <w:rsid w:val="00AD0A8B"/>
    <w:rsid w:val="00AD127A"/>
    <w:rsid w:val="00AD1C0B"/>
    <w:rsid w:val="00AD1D33"/>
    <w:rsid w:val="00AD2604"/>
    <w:rsid w:val="00AD2F52"/>
    <w:rsid w:val="00AD4F63"/>
    <w:rsid w:val="00AD5297"/>
    <w:rsid w:val="00AD5335"/>
    <w:rsid w:val="00AD5364"/>
    <w:rsid w:val="00AD5553"/>
    <w:rsid w:val="00AD6254"/>
    <w:rsid w:val="00AE0836"/>
    <w:rsid w:val="00AE09D1"/>
    <w:rsid w:val="00AE1EC8"/>
    <w:rsid w:val="00AE248F"/>
    <w:rsid w:val="00AE3E9F"/>
    <w:rsid w:val="00AE6B74"/>
    <w:rsid w:val="00AE796E"/>
    <w:rsid w:val="00AE7DBD"/>
    <w:rsid w:val="00AF2D33"/>
    <w:rsid w:val="00AF41A3"/>
    <w:rsid w:val="00AF42CC"/>
    <w:rsid w:val="00AF5121"/>
    <w:rsid w:val="00AF5921"/>
    <w:rsid w:val="00AF7727"/>
    <w:rsid w:val="00AF7820"/>
    <w:rsid w:val="00B02249"/>
    <w:rsid w:val="00B02A30"/>
    <w:rsid w:val="00B032BD"/>
    <w:rsid w:val="00B042F2"/>
    <w:rsid w:val="00B050B3"/>
    <w:rsid w:val="00B0550A"/>
    <w:rsid w:val="00B05C2A"/>
    <w:rsid w:val="00B10A78"/>
    <w:rsid w:val="00B111F7"/>
    <w:rsid w:val="00B12F75"/>
    <w:rsid w:val="00B12FB9"/>
    <w:rsid w:val="00B14048"/>
    <w:rsid w:val="00B16AE9"/>
    <w:rsid w:val="00B16DC1"/>
    <w:rsid w:val="00B172D2"/>
    <w:rsid w:val="00B20F2D"/>
    <w:rsid w:val="00B214B4"/>
    <w:rsid w:val="00B22021"/>
    <w:rsid w:val="00B23162"/>
    <w:rsid w:val="00B2333B"/>
    <w:rsid w:val="00B2382F"/>
    <w:rsid w:val="00B23B04"/>
    <w:rsid w:val="00B25910"/>
    <w:rsid w:val="00B25B9E"/>
    <w:rsid w:val="00B26C8F"/>
    <w:rsid w:val="00B27E4C"/>
    <w:rsid w:val="00B30436"/>
    <w:rsid w:val="00B304E5"/>
    <w:rsid w:val="00B31584"/>
    <w:rsid w:val="00B315D3"/>
    <w:rsid w:val="00B32D8F"/>
    <w:rsid w:val="00B3390A"/>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283"/>
    <w:rsid w:val="00B443B7"/>
    <w:rsid w:val="00B44552"/>
    <w:rsid w:val="00B452E8"/>
    <w:rsid w:val="00B46DE6"/>
    <w:rsid w:val="00B47470"/>
    <w:rsid w:val="00B50D58"/>
    <w:rsid w:val="00B51DF7"/>
    <w:rsid w:val="00B52BDD"/>
    <w:rsid w:val="00B52E05"/>
    <w:rsid w:val="00B55D2A"/>
    <w:rsid w:val="00B57169"/>
    <w:rsid w:val="00B602F0"/>
    <w:rsid w:val="00B603A5"/>
    <w:rsid w:val="00B60E25"/>
    <w:rsid w:val="00B61BE1"/>
    <w:rsid w:val="00B61D65"/>
    <w:rsid w:val="00B62D2D"/>
    <w:rsid w:val="00B63846"/>
    <w:rsid w:val="00B63DA1"/>
    <w:rsid w:val="00B64121"/>
    <w:rsid w:val="00B65C27"/>
    <w:rsid w:val="00B65E73"/>
    <w:rsid w:val="00B67043"/>
    <w:rsid w:val="00B7035C"/>
    <w:rsid w:val="00B705C6"/>
    <w:rsid w:val="00B70AB6"/>
    <w:rsid w:val="00B7344B"/>
    <w:rsid w:val="00B73923"/>
    <w:rsid w:val="00B73CE0"/>
    <w:rsid w:val="00B73EEB"/>
    <w:rsid w:val="00B743E8"/>
    <w:rsid w:val="00B7455A"/>
    <w:rsid w:val="00B773AB"/>
    <w:rsid w:val="00B77E81"/>
    <w:rsid w:val="00B8022F"/>
    <w:rsid w:val="00B81693"/>
    <w:rsid w:val="00B820E6"/>
    <w:rsid w:val="00B832A7"/>
    <w:rsid w:val="00B848A5"/>
    <w:rsid w:val="00B84AE7"/>
    <w:rsid w:val="00B85964"/>
    <w:rsid w:val="00B86766"/>
    <w:rsid w:val="00B917DB"/>
    <w:rsid w:val="00B91FBC"/>
    <w:rsid w:val="00B9281C"/>
    <w:rsid w:val="00B92BFF"/>
    <w:rsid w:val="00B93326"/>
    <w:rsid w:val="00B950AC"/>
    <w:rsid w:val="00B966EE"/>
    <w:rsid w:val="00B96A44"/>
    <w:rsid w:val="00BA0683"/>
    <w:rsid w:val="00BA3900"/>
    <w:rsid w:val="00BA5CD6"/>
    <w:rsid w:val="00BA7611"/>
    <w:rsid w:val="00BA763A"/>
    <w:rsid w:val="00BA78A1"/>
    <w:rsid w:val="00BB19E0"/>
    <w:rsid w:val="00BB1B25"/>
    <w:rsid w:val="00BB1C17"/>
    <w:rsid w:val="00BB1C7A"/>
    <w:rsid w:val="00BB2614"/>
    <w:rsid w:val="00BB2624"/>
    <w:rsid w:val="00BB3FE8"/>
    <w:rsid w:val="00BB4777"/>
    <w:rsid w:val="00BB4A01"/>
    <w:rsid w:val="00BB51F6"/>
    <w:rsid w:val="00BB5CE1"/>
    <w:rsid w:val="00BB631F"/>
    <w:rsid w:val="00BB6767"/>
    <w:rsid w:val="00BB7728"/>
    <w:rsid w:val="00BC050F"/>
    <w:rsid w:val="00BC0976"/>
    <w:rsid w:val="00BC0F4A"/>
    <w:rsid w:val="00BC1429"/>
    <w:rsid w:val="00BC191D"/>
    <w:rsid w:val="00BC1B71"/>
    <w:rsid w:val="00BC2D24"/>
    <w:rsid w:val="00BC2F25"/>
    <w:rsid w:val="00BC3A19"/>
    <w:rsid w:val="00BC5710"/>
    <w:rsid w:val="00BC596B"/>
    <w:rsid w:val="00BC629D"/>
    <w:rsid w:val="00BC676F"/>
    <w:rsid w:val="00BC69C0"/>
    <w:rsid w:val="00BC6AB0"/>
    <w:rsid w:val="00BC6E4B"/>
    <w:rsid w:val="00BC731B"/>
    <w:rsid w:val="00BC77D8"/>
    <w:rsid w:val="00BD0135"/>
    <w:rsid w:val="00BD03D3"/>
    <w:rsid w:val="00BD08A2"/>
    <w:rsid w:val="00BD1C5C"/>
    <w:rsid w:val="00BD27C0"/>
    <w:rsid w:val="00BD295F"/>
    <w:rsid w:val="00BD3AEC"/>
    <w:rsid w:val="00BD4868"/>
    <w:rsid w:val="00BD5676"/>
    <w:rsid w:val="00BD7335"/>
    <w:rsid w:val="00BE0BE7"/>
    <w:rsid w:val="00BE159E"/>
    <w:rsid w:val="00BE17E8"/>
    <w:rsid w:val="00BE1C90"/>
    <w:rsid w:val="00BE37D1"/>
    <w:rsid w:val="00BE39D9"/>
    <w:rsid w:val="00BE4606"/>
    <w:rsid w:val="00BE5342"/>
    <w:rsid w:val="00BE56C0"/>
    <w:rsid w:val="00BE604F"/>
    <w:rsid w:val="00BE6C37"/>
    <w:rsid w:val="00BE6E28"/>
    <w:rsid w:val="00BF0726"/>
    <w:rsid w:val="00BF0C02"/>
    <w:rsid w:val="00BF0EC1"/>
    <w:rsid w:val="00BF130B"/>
    <w:rsid w:val="00BF4385"/>
    <w:rsid w:val="00BF557F"/>
    <w:rsid w:val="00BF575C"/>
    <w:rsid w:val="00BF58A9"/>
    <w:rsid w:val="00BF5B92"/>
    <w:rsid w:val="00BF60A5"/>
    <w:rsid w:val="00BF6657"/>
    <w:rsid w:val="00BF667B"/>
    <w:rsid w:val="00BF7563"/>
    <w:rsid w:val="00BF76C3"/>
    <w:rsid w:val="00C014FA"/>
    <w:rsid w:val="00C0189E"/>
    <w:rsid w:val="00C0226F"/>
    <w:rsid w:val="00C022C3"/>
    <w:rsid w:val="00C04AE9"/>
    <w:rsid w:val="00C04BBE"/>
    <w:rsid w:val="00C05DDA"/>
    <w:rsid w:val="00C06471"/>
    <w:rsid w:val="00C06BC3"/>
    <w:rsid w:val="00C1051E"/>
    <w:rsid w:val="00C11364"/>
    <w:rsid w:val="00C11461"/>
    <w:rsid w:val="00C120F7"/>
    <w:rsid w:val="00C13886"/>
    <w:rsid w:val="00C13B0A"/>
    <w:rsid w:val="00C14B6F"/>
    <w:rsid w:val="00C162D9"/>
    <w:rsid w:val="00C168E7"/>
    <w:rsid w:val="00C17CB0"/>
    <w:rsid w:val="00C238B2"/>
    <w:rsid w:val="00C23962"/>
    <w:rsid w:val="00C24248"/>
    <w:rsid w:val="00C252CD"/>
    <w:rsid w:val="00C2707E"/>
    <w:rsid w:val="00C301BE"/>
    <w:rsid w:val="00C31C04"/>
    <w:rsid w:val="00C32AE3"/>
    <w:rsid w:val="00C32C51"/>
    <w:rsid w:val="00C346FC"/>
    <w:rsid w:val="00C35CAA"/>
    <w:rsid w:val="00C3648C"/>
    <w:rsid w:val="00C408A9"/>
    <w:rsid w:val="00C427E3"/>
    <w:rsid w:val="00C43C4F"/>
    <w:rsid w:val="00C46745"/>
    <w:rsid w:val="00C467F5"/>
    <w:rsid w:val="00C46CB9"/>
    <w:rsid w:val="00C501E7"/>
    <w:rsid w:val="00C5092B"/>
    <w:rsid w:val="00C510DA"/>
    <w:rsid w:val="00C51AF8"/>
    <w:rsid w:val="00C52A64"/>
    <w:rsid w:val="00C530A4"/>
    <w:rsid w:val="00C5372B"/>
    <w:rsid w:val="00C53B2C"/>
    <w:rsid w:val="00C53F0A"/>
    <w:rsid w:val="00C546B5"/>
    <w:rsid w:val="00C547C0"/>
    <w:rsid w:val="00C54FCA"/>
    <w:rsid w:val="00C56FB9"/>
    <w:rsid w:val="00C57C65"/>
    <w:rsid w:val="00C6028A"/>
    <w:rsid w:val="00C635E9"/>
    <w:rsid w:val="00C643BA"/>
    <w:rsid w:val="00C64752"/>
    <w:rsid w:val="00C65555"/>
    <w:rsid w:val="00C65814"/>
    <w:rsid w:val="00C65A42"/>
    <w:rsid w:val="00C66B23"/>
    <w:rsid w:val="00C7002D"/>
    <w:rsid w:val="00C70890"/>
    <w:rsid w:val="00C70B41"/>
    <w:rsid w:val="00C70DA7"/>
    <w:rsid w:val="00C71C00"/>
    <w:rsid w:val="00C7367E"/>
    <w:rsid w:val="00C740AA"/>
    <w:rsid w:val="00C745C1"/>
    <w:rsid w:val="00C7583E"/>
    <w:rsid w:val="00C75D17"/>
    <w:rsid w:val="00C75D7E"/>
    <w:rsid w:val="00C76195"/>
    <w:rsid w:val="00C7657C"/>
    <w:rsid w:val="00C765D0"/>
    <w:rsid w:val="00C76ED2"/>
    <w:rsid w:val="00C80065"/>
    <w:rsid w:val="00C81259"/>
    <w:rsid w:val="00C82413"/>
    <w:rsid w:val="00C84850"/>
    <w:rsid w:val="00C85044"/>
    <w:rsid w:val="00C8570F"/>
    <w:rsid w:val="00C86331"/>
    <w:rsid w:val="00C90513"/>
    <w:rsid w:val="00C9064A"/>
    <w:rsid w:val="00C910D5"/>
    <w:rsid w:val="00C92A0A"/>
    <w:rsid w:val="00C92B20"/>
    <w:rsid w:val="00C937D6"/>
    <w:rsid w:val="00C93BC0"/>
    <w:rsid w:val="00C954E2"/>
    <w:rsid w:val="00C968F8"/>
    <w:rsid w:val="00C97B68"/>
    <w:rsid w:val="00CA10D0"/>
    <w:rsid w:val="00CA26CB"/>
    <w:rsid w:val="00CA3D8B"/>
    <w:rsid w:val="00CA60D4"/>
    <w:rsid w:val="00CA62FA"/>
    <w:rsid w:val="00CA6F3E"/>
    <w:rsid w:val="00CB1C30"/>
    <w:rsid w:val="00CB3037"/>
    <w:rsid w:val="00CB3638"/>
    <w:rsid w:val="00CB379F"/>
    <w:rsid w:val="00CB3E81"/>
    <w:rsid w:val="00CB3F63"/>
    <w:rsid w:val="00CB489B"/>
    <w:rsid w:val="00CB4D5E"/>
    <w:rsid w:val="00CB7F11"/>
    <w:rsid w:val="00CC114E"/>
    <w:rsid w:val="00CC1591"/>
    <w:rsid w:val="00CC41FC"/>
    <w:rsid w:val="00CC488D"/>
    <w:rsid w:val="00CC4EC1"/>
    <w:rsid w:val="00CC5873"/>
    <w:rsid w:val="00CC62D7"/>
    <w:rsid w:val="00CC6B55"/>
    <w:rsid w:val="00CC6CB4"/>
    <w:rsid w:val="00CC6F09"/>
    <w:rsid w:val="00CC727C"/>
    <w:rsid w:val="00CD14A1"/>
    <w:rsid w:val="00CD14A5"/>
    <w:rsid w:val="00CD1D4C"/>
    <w:rsid w:val="00CD27C6"/>
    <w:rsid w:val="00CD38BD"/>
    <w:rsid w:val="00CD3FB6"/>
    <w:rsid w:val="00CD471C"/>
    <w:rsid w:val="00CD4E2F"/>
    <w:rsid w:val="00CD5099"/>
    <w:rsid w:val="00CD69EC"/>
    <w:rsid w:val="00CD7F11"/>
    <w:rsid w:val="00CE0AD1"/>
    <w:rsid w:val="00CE1407"/>
    <w:rsid w:val="00CE1530"/>
    <w:rsid w:val="00CE289A"/>
    <w:rsid w:val="00CE2E68"/>
    <w:rsid w:val="00CE3B03"/>
    <w:rsid w:val="00CE3B1E"/>
    <w:rsid w:val="00CE3FFC"/>
    <w:rsid w:val="00CE4BCD"/>
    <w:rsid w:val="00CE568C"/>
    <w:rsid w:val="00CE663A"/>
    <w:rsid w:val="00CE6F98"/>
    <w:rsid w:val="00CE735D"/>
    <w:rsid w:val="00CF090B"/>
    <w:rsid w:val="00CF0CA5"/>
    <w:rsid w:val="00CF1DC2"/>
    <w:rsid w:val="00CF30CF"/>
    <w:rsid w:val="00CF393E"/>
    <w:rsid w:val="00CF3950"/>
    <w:rsid w:val="00CF3B43"/>
    <w:rsid w:val="00CF3C20"/>
    <w:rsid w:val="00CF6904"/>
    <w:rsid w:val="00CF6958"/>
    <w:rsid w:val="00D01A3A"/>
    <w:rsid w:val="00D01FFB"/>
    <w:rsid w:val="00D035B3"/>
    <w:rsid w:val="00D038C1"/>
    <w:rsid w:val="00D03C72"/>
    <w:rsid w:val="00D054B5"/>
    <w:rsid w:val="00D05525"/>
    <w:rsid w:val="00D060CA"/>
    <w:rsid w:val="00D07CD2"/>
    <w:rsid w:val="00D106B0"/>
    <w:rsid w:val="00D10F0A"/>
    <w:rsid w:val="00D13035"/>
    <w:rsid w:val="00D13170"/>
    <w:rsid w:val="00D145B2"/>
    <w:rsid w:val="00D147BD"/>
    <w:rsid w:val="00D14C27"/>
    <w:rsid w:val="00D153D9"/>
    <w:rsid w:val="00D1774E"/>
    <w:rsid w:val="00D20B09"/>
    <w:rsid w:val="00D21689"/>
    <w:rsid w:val="00D218EA"/>
    <w:rsid w:val="00D2298F"/>
    <w:rsid w:val="00D23870"/>
    <w:rsid w:val="00D241D6"/>
    <w:rsid w:val="00D24C1E"/>
    <w:rsid w:val="00D2534B"/>
    <w:rsid w:val="00D25721"/>
    <w:rsid w:val="00D2799B"/>
    <w:rsid w:val="00D27EBC"/>
    <w:rsid w:val="00D3051B"/>
    <w:rsid w:val="00D31A66"/>
    <w:rsid w:val="00D32B8D"/>
    <w:rsid w:val="00D35FAD"/>
    <w:rsid w:val="00D402BB"/>
    <w:rsid w:val="00D40566"/>
    <w:rsid w:val="00D40619"/>
    <w:rsid w:val="00D4063A"/>
    <w:rsid w:val="00D40915"/>
    <w:rsid w:val="00D419B4"/>
    <w:rsid w:val="00D41B0D"/>
    <w:rsid w:val="00D42900"/>
    <w:rsid w:val="00D431DE"/>
    <w:rsid w:val="00D4323E"/>
    <w:rsid w:val="00D4343B"/>
    <w:rsid w:val="00D43F36"/>
    <w:rsid w:val="00D44286"/>
    <w:rsid w:val="00D44682"/>
    <w:rsid w:val="00D45353"/>
    <w:rsid w:val="00D45AFA"/>
    <w:rsid w:val="00D46A30"/>
    <w:rsid w:val="00D46C7A"/>
    <w:rsid w:val="00D46F04"/>
    <w:rsid w:val="00D47162"/>
    <w:rsid w:val="00D4769F"/>
    <w:rsid w:val="00D513D5"/>
    <w:rsid w:val="00D516D8"/>
    <w:rsid w:val="00D52EEC"/>
    <w:rsid w:val="00D53137"/>
    <w:rsid w:val="00D5356F"/>
    <w:rsid w:val="00D53E9C"/>
    <w:rsid w:val="00D541F4"/>
    <w:rsid w:val="00D555A9"/>
    <w:rsid w:val="00D561F8"/>
    <w:rsid w:val="00D571DF"/>
    <w:rsid w:val="00D5728B"/>
    <w:rsid w:val="00D572DE"/>
    <w:rsid w:val="00D6057F"/>
    <w:rsid w:val="00D60EAE"/>
    <w:rsid w:val="00D61E89"/>
    <w:rsid w:val="00D6252F"/>
    <w:rsid w:val="00D6318C"/>
    <w:rsid w:val="00D63C87"/>
    <w:rsid w:val="00D649A8"/>
    <w:rsid w:val="00D651A2"/>
    <w:rsid w:val="00D651AD"/>
    <w:rsid w:val="00D6545C"/>
    <w:rsid w:val="00D6627E"/>
    <w:rsid w:val="00D662BD"/>
    <w:rsid w:val="00D66894"/>
    <w:rsid w:val="00D67437"/>
    <w:rsid w:val="00D7016A"/>
    <w:rsid w:val="00D71D56"/>
    <w:rsid w:val="00D71FE1"/>
    <w:rsid w:val="00D72891"/>
    <w:rsid w:val="00D73F9D"/>
    <w:rsid w:val="00D745FC"/>
    <w:rsid w:val="00D74B7A"/>
    <w:rsid w:val="00D75236"/>
    <w:rsid w:val="00D766EE"/>
    <w:rsid w:val="00D76856"/>
    <w:rsid w:val="00D77172"/>
    <w:rsid w:val="00D773C5"/>
    <w:rsid w:val="00D80A69"/>
    <w:rsid w:val="00D8301C"/>
    <w:rsid w:val="00D836FB"/>
    <w:rsid w:val="00D83D41"/>
    <w:rsid w:val="00D851BC"/>
    <w:rsid w:val="00D858B1"/>
    <w:rsid w:val="00D85B46"/>
    <w:rsid w:val="00D92E64"/>
    <w:rsid w:val="00D95259"/>
    <w:rsid w:val="00D96C66"/>
    <w:rsid w:val="00D96EF4"/>
    <w:rsid w:val="00D975E5"/>
    <w:rsid w:val="00D97E6E"/>
    <w:rsid w:val="00DA143F"/>
    <w:rsid w:val="00DA2142"/>
    <w:rsid w:val="00DA3208"/>
    <w:rsid w:val="00DA3CCC"/>
    <w:rsid w:val="00DA3F93"/>
    <w:rsid w:val="00DA4203"/>
    <w:rsid w:val="00DA4A0A"/>
    <w:rsid w:val="00DA5BB4"/>
    <w:rsid w:val="00DA5E69"/>
    <w:rsid w:val="00DA62EE"/>
    <w:rsid w:val="00DA63FE"/>
    <w:rsid w:val="00DA65FA"/>
    <w:rsid w:val="00DA6A60"/>
    <w:rsid w:val="00DB0BBF"/>
    <w:rsid w:val="00DB1524"/>
    <w:rsid w:val="00DB3D94"/>
    <w:rsid w:val="00DB6064"/>
    <w:rsid w:val="00DB78C8"/>
    <w:rsid w:val="00DC0F27"/>
    <w:rsid w:val="00DC1238"/>
    <w:rsid w:val="00DC1D56"/>
    <w:rsid w:val="00DC243D"/>
    <w:rsid w:val="00DC2DA6"/>
    <w:rsid w:val="00DC2E0A"/>
    <w:rsid w:val="00DC3FC4"/>
    <w:rsid w:val="00DC4B55"/>
    <w:rsid w:val="00DC51F3"/>
    <w:rsid w:val="00DC709A"/>
    <w:rsid w:val="00DC781F"/>
    <w:rsid w:val="00DC7A8F"/>
    <w:rsid w:val="00DC7E6F"/>
    <w:rsid w:val="00DC7EF8"/>
    <w:rsid w:val="00DD062C"/>
    <w:rsid w:val="00DD06AF"/>
    <w:rsid w:val="00DD0ECF"/>
    <w:rsid w:val="00DD0F1F"/>
    <w:rsid w:val="00DD1B20"/>
    <w:rsid w:val="00DD3C03"/>
    <w:rsid w:val="00DD41A9"/>
    <w:rsid w:val="00DD5EC0"/>
    <w:rsid w:val="00DE1180"/>
    <w:rsid w:val="00DE3F4A"/>
    <w:rsid w:val="00DE45F3"/>
    <w:rsid w:val="00DE4BE5"/>
    <w:rsid w:val="00DE5021"/>
    <w:rsid w:val="00DE583C"/>
    <w:rsid w:val="00DE66D3"/>
    <w:rsid w:val="00DE6DFE"/>
    <w:rsid w:val="00DF2356"/>
    <w:rsid w:val="00DF2D13"/>
    <w:rsid w:val="00DF3B33"/>
    <w:rsid w:val="00DF443F"/>
    <w:rsid w:val="00DF5202"/>
    <w:rsid w:val="00DF62FA"/>
    <w:rsid w:val="00DF69E4"/>
    <w:rsid w:val="00E0109F"/>
    <w:rsid w:val="00E01B9F"/>
    <w:rsid w:val="00E03477"/>
    <w:rsid w:val="00E03959"/>
    <w:rsid w:val="00E047C8"/>
    <w:rsid w:val="00E049C8"/>
    <w:rsid w:val="00E05C01"/>
    <w:rsid w:val="00E0737B"/>
    <w:rsid w:val="00E11E9A"/>
    <w:rsid w:val="00E12262"/>
    <w:rsid w:val="00E13EBE"/>
    <w:rsid w:val="00E14919"/>
    <w:rsid w:val="00E150CB"/>
    <w:rsid w:val="00E212CC"/>
    <w:rsid w:val="00E2145D"/>
    <w:rsid w:val="00E222AE"/>
    <w:rsid w:val="00E2268F"/>
    <w:rsid w:val="00E24056"/>
    <w:rsid w:val="00E24773"/>
    <w:rsid w:val="00E24C4A"/>
    <w:rsid w:val="00E254AB"/>
    <w:rsid w:val="00E255A7"/>
    <w:rsid w:val="00E27CFE"/>
    <w:rsid w:val="00E31AA5"/>
    <w:rsid w:val="00E32652"/>
    <w:rsid w:val="00E33D34"/>
    <w:rsid w:val="00E34647"/>
    <w:rsid w:val="00E34ADE"/>
    <w:rsid w:val="00E34B8A"/>
    <w:rsid w:val="00E357E2"/>
    <w:rsid w:val="00E35853"/>
    <w:rsid w:val="00E378EA"/>
    <w:rsid w:val="00E37A17"/>
    <w:rsid w:val="00E40E5A"/>
    <w:rsid w:val="00E41C7E"/>
    <w:rsid w:val="00E41F86"/>
    <w:rsid w:val="00E422AB"/>
    <w:rsid w:val="00E43302"/>
    <w:rsid w:val="00E4333A"/>
    <w:rsid w:val="00E43D29"/>
    <w:rsid w:val="00E44090"/>
    <w:rsid w:val="00E46137"/>
    <w:rsid w:val="00E46E55"/>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73D"/>
    <w:rsid w:val="00E66202"/>
    <w:rsid w:val="00E6649D"/>
    <w:rsid w:val="00E66EEE"/>
    <w:rsid w:val="00E70BA6"/>
    <w:rsid w:val="00E70CCD"/>
    <w:rsid w:val="00E74115"/>
    <w:rsid w:val="00E7522A"/>
    <w:rsid w:val="00E76D48"/>
    <w:rsid w:val="00E76F3C"/>
    <w:rsid w:val="00E80D21"/>
    <w:rsid w:val="00E82BC2"/>
    <w:rsid w:val="00E8365A"/>
    <w:rsid w:val="00E83744"/>
    <w:rsid w:val="00E847AE"/>
    <w:rsid w:val="00E85F4E"/>
    <w:rsid w:val="00E90C31"/>
    <w:rsid w:val="00E91DA9"/>
    <w:rsid w:val="00E92920"/>
    <w:rsid w:val="00E9332D"/>
    <w:rsid w:val="00E935B3"/>
    <w:rsid w:val="00E94668"/>
    <w:rsid w:val="00E94782"/>
    <w:rsid w:val="00E95620"/>
    <w:rsid w:val="00E96018"/>
    <w:rsid w:val="00E96B89"/>
    <w:rsid w:val="00E976A7"/>
    <w:rsid w:val="00E97AE0"/>
    <w:rsid w:val="00EA022C"/>
    <w:rsid w:val="00EA04E0"/>
    <w:rsid w:val="00EA1658"/>
    <w:rsid w:val="00EA2130"/>
    <w:rsid w:val="00EA220B"/>
    <w:rsid w:val="00EA2765"/>
    <w:rsid w:val="00EA3BD3"/>
    <w:rsid w:val="00EA41D5"/>
    <w:rsid w:val="00EA4FDB"/>
    <w:rsid w:val="00EA716D"/>
    <w:rsid w:val="00EA7F0A"/>
    <w:rsid w:val="00EB04EA"/>
    <w:rsid w:val="00EB1E7F"/>
    <w:rsid w:val="00EB23D1"/>
    <w:rsid w:val="00EB2CEC"/>
    <w:rsid w:val="00EB3CCE"/>
    <w:rsid w:val="00EB4110"/>
    <w:rsid w:val="00EB5264"/>
    <w:rsid w:val="00EB7E50"/>
    <w:rsid w:val="00EC0233"/>
    <w:rsid w:val="00EC186B"/>
    <w:rsid w:val="00EC40B0"/>
    <w:rsid w:val="00EC6E24"/>
    <w:rsid w:val="00EC7181"/>
    <w:rsid w:val="00EC785E"/>
    <w:rsid w:val="00ED06CF"/>
    <w:rsid w:val="00ED0818"/>
    <w:rsid w:val="00ED113D"/>
    <w:rsid w:val="00ED1557"/>
    <w:rsid w:val="00ED26AB"/>
    <w:rsid w:val="00ED3C42"/>
    <w:rsid w:val="00ED4820"/>
    <w:rsid w:val="00ED4D3D"/>
    <w:rsid w:val="00ED4EC7"/>
    <w:rsid w:val="00ED674A"/>
    <w:rsid w:val="00EE0AC7"/>
    <w:rsid w:val="00EE2C9F"/>
    <w:rsid w:val="00EE2D57"/>
    <w:rsid w:val="00EE2EC4"/>
    <w:rsid w:val="00EE3BB0"/>
    <w:rsid w:val="00EE5773"/>
    <w:rsid w:val="00EE6B35"/>
    <w:rsid w:val="00EE6C78"/>
    <w:rsid w:val="00EF123C"/>
    <w:rsid w:val="00EF17C0"/>
    <w:rsid w:val="00EF19DA"/>
    <w:rsid w:val="00EF2B00"/>
    <w:rsid w:val="00EF301D"/>
    <w:rsid w:val="00EF4BFC"/>
    <w:rsid w:val="00EF4FF9"/>
    <w:rsid w:val="00EF576C"/>
    <w:rsid w:val="00F000DB"/>
    <w:rsid w:val="00F0113A"/>
    <w:rsid w:val="00F022A0"/>
    <w:rsid w:val="00F02450"/>
    <w:rsid w:val="00F026F5"/>
    <w:rsid w:val="00F03918"/>
    <w:rsid w:val="00F03DD0"/>
    <w:rsid w:val="00F043AF"/>
    <w:rsid w:val="00F05C14"/>
    <w:rsid w:val="00F068C7"/>
    <w:rsid w:val="00F06EF5"/>
    <w:rsid w:val="00F10414"/>
    <w:rsid w:val="00F10DED"/>
    <w:rsid w:val="00F1123C"/>
    <w:rsid w:val="00F12A31"/>
    <w:rsid w:val="00F15307"/>
    <w:rsid w:val="00F15F77"/>
    <w:rsid w:val="00F169ED"/>
    <w:rsid w:val="00F17980"/>
    <w:rsid w:val="00F208B3"/>
    <w:rsid w:val="00F20F5D"/>
    <w:rsid w:val="00F21115"/>
    <w:rsid w:val="00F21581"/>
    <w:rsid w:val="00F2205A"/>
    <w:rsid w:val="00F23A51"/>
    <w:rsid w:val="00F23DA7"/>
    <w:rsid w:val="00F23E51"/>
    <w:rsid w:val="00F24408"/>
    <w:rsid w:val="00F2455F"/>
    <w:rsid w:val="00F25430"/>
    <w:rsid w:val="00F25B04"/>
    <w:rsid w:val="00F2657C"/>
    <w:rsid w:val="00F2729C"/>
    <w:rsid w:val="00F278E3"/>
    <w:rsid w:val="00F27B94"/>
    <w:rsid w:val="00F3190C"/>
    <w:rsid w:val="00F31A77"/>
    <w:rsid w:val="00F321A5"/>
    <w:rsid w:val="00F328CA"/>
    <w:rsid w:val="00F32DB8"/>
    <w:rsid w:val="00F3406F"/>
    <w:rsid w:val="00F36E5B"/>
    <w:rsid w:val="00F36F1A"/>
    <w:rsid w:val="00F37626"/>
    <w:rsid w:val="00F37FDC"/>
    <w:rsid w:val="00F41734"/>
    <w:rsid w:val="00F42110"/>
    <w:rsid w:val="00F42F88"/>
    <w:rsid w:val="00F4333A"/>
    <w:rsid w:val="00F449E5"/>
    <w:rsid w:val="00F45E66"/>
    <w:rsid w:val="00F45E6E"/>
    <w:rsid w:val="00F47314"/>
    <w:rsid w:val="00F47A14"/>
    <w:rsid w:val="00F52A50"/>
    <w:rsid w:val="00F53F6F"/>
    <w:rsid w:val="00F544E3"/>
    <w:rsid w:val="00F5491E"/>
    <w:rsid w:val="00F54A8F"/>
    <w:rsid w:val="00F55B40"/>
    <w:rsid w:val="00F56129"/>
    <w:rsid w:val="00F563D9"/>
    <w:rsid w:val="00F56824"/>
    <w:rsid w:val="00F61078"/>
    <w:rsid w:val="00F62618"/>
    <w:rsid w:val="00F62ACF"/>
    <w:rsid w:val="00F65112"/>
    <w:rsid w:val="00F65C88"/>
    <w:rsid w:val="00F665D1"/>
    <w:rsid w:val="00F67241"/>
    <w:rsid w:val="00F6791D"/>
    <w:rsid w:val="00F707D6"/>
    <w:rsid w:val="00F713AF"/>
    <w:rsid w:val="00F735B3"/>
    <w:rsid w:val="00F738B5"/>
    <w:rsid w:val="00F738F3"/>
    <w:rsid w:val="00F743BD"/>
    <w:rsid w:val="00F754E2"/>
    <w:rsid w:val="00F758F0"/>
    <w:rsid w:val="00F77A45"/>
    <w:rsid w:val="00F81D26"/>
    <w:rsid w:val="00F81EE6"/>
    <w:rsid w:val="00F82161"/>
    <w:rsid w:val="00F8230B"/>
    <w:rsid w:val="00F8274B"/>
    <w:rsid w:val="00F829FE"/>
    <w:rsid w:val="00F84264"/>
    <w:rsid w:val="00F84693"/>
    <w:rsid w:val="00F84AB6"/>
    <w:rsid w:val="00F850B0"/>
    <w:rsid w:val="00F8601F"/>
    <w:rsid w:val="00F868AF"/>
    <w:rsid w:val="00F86E08"/>
    <w:rsid w:val="00F913B6"/>
    <w:rsid w:val="00F92676"/>
    <w:rsid w:val="00F934F3"/>
    <w:rsid w:val="00F9455F"/>
    <w:rsid w:val="00F9535F"/>
    <w:rsid w:val="00F9566E"/>
    <w:rsid w:val="00F966CB"/>
    <w:rsid w:val="00F96F3F"/>
    <w:rsid w:val="00F973E5"/>
    <w:rsid w:val="00F9793C"/>
    <w:rsid w:val="00FA0885"/>
    <w:rsid w:val="00FA17E1"/>
    <w:rsid w:val="00FA196F"/>
    <w:rsid w:val="00FA295C"/>
    <w:rsid w:val="00FA2FEC"/>
    <w:rsid w:val="00FA325A"/>
    <w:rsid w:val="00FA3840"/>
    <w:rsid w:val="00FA3E17"/>
    <w:rsid w:val="00FA400A"/>
    <w:rsid w:val="00FA46C3"/>
    <w:rsid w:val="00FA587B"/>
    <w:rsid w:val="00FA5DB6"/>
    <w:rsid w:val="00FA6727"/>
    <w:rsid w:val="00FA69A7"/>
    <w:rsid w:val="00FA6DFA"/>
    <w:rsid w:val="00FB1E17"/>
    <w:rsid w:val="00FB285A"/>
    <w:rsid w:val="00FB2D28"/>
    <w:rsid w:val="00FB2FCD"/>
    <w:rsid w:val="00FB3060"/>
    <w:rsid w:val="00FB41D8"/>
    <w:rsid w:val="00FB42A3"/>
    <w:rsid w:val="00FB602D"/>
    <w:rsid w:val="00FB73CA"/>
    <w:rsid w:val="00FB74B5"/>
    <w:rsid w:val="00FC1098"/>
    <w:rsid w:val="00FC1231"/>
    <w:rsid w:val="00FC167B"/>
    <w:rsid w:val="00FC177E"/>
    <w:rsid w:val="00FC454D"/>
    <w:rsid w:val="00FC76A3"/>
    <w:rsid w:val="00FC7BF7"/>
    <w:rsid w:val="00FC7E78"/>
    <w:rsid w:val="00FD1C28"/>
    <w:rsid w:val="00FD46AD"/>
    <w:rsid w:val="00FD5892"/>
    <w:rsid w:val="00FD7BF8"/>
    <w:rsid w:val="00FD7C41"/>
    <w:rsid w:val="00FE099C"/>
    <w:rsid w:val="00FE10CE"/>
    <w:rsid w:val="00FE13BE"/>
    <w:rsid w:val="00FE1BF5"/>
    <w:rsid w:val="00FE1C29"/>
    <w:rsid w:val="00FE227C"/>
    <w:rsid w:val="00FE2294"/>
    <w:rsid w:val="00FE2716"/>
    <w:rsid w:val="00FE3A64"/>
    <w:rsid w:val="00FE4694"/>
    <w:rsid w:val="00FE4991"/>
    <w:rsid w:val="00FE4AE7"/>
    <w:rsid w:val="00FE51E3"/>
    <w:rsid w:val="00FE5994"/>
    <w:rsid w:val="00FE6126"/>
    <w:rsid w:val="00FE6240"/>
    <w:rsid w:val="00FE62F3"/>
    <w:rsid w:val="00FE6697"/>
    <w:rsid w:val="00FE6C89"/>
    <w:rsid w:val="00FE6C95"/>
    <w:rsid w:val="00FF0ECA"/>
    <w:rsid w:val="00FF2115"/>
    <w:rsid w:val="00FF3A82"/>
    <w:rsid w:val="00FF4A12"/>
    <w:rsid w:val="00FF60BA"/>
    <w:rsid w:val="00FF6684"/>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 w:type="character" w:styleId="Nerazreenaomemba">
    <w:name w:val="Unresolved Mention"/>
    <w:basedOn w:val="Privzetapisavaodstavka"/>
    <w:uiPriority w:val="99"/>
    <w:semiHidden/>
    <w:unhideWhenUsed/>
    <w:rsid w:val="003A35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2511" TargetMode="External"/><Relationship Id="rId18" Type="http://schemas.openxmlformats.org/officeDocument/2006/relationships/hyperlink" Target="https://www.uradni-list.si/glasilo-uradni-list-rs/vsebina/2026-01-0348"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radni-list.si/1/objava.jsp?sop=2022-01-1705" TargetMode="External"/><Relationship Id="rId17" Type="http://schemas.openxmlformats.org/officeDocument/2006/relationships/hyperlink" Target="https://www.uradni-list.si/glasilo-uradni-list-rs/vsebina/2025-01-157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isrs.si/pregledPredpisa?sop=2025-01-2953"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ropskasredstva.si/evropska-kohezijska-politika/navodila-in-smernice/"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pisrs.si/pregledPredpisa?sop=2023-01-2599"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uradni-list.si/glasilo-uradni-list-rs/vsebina/2025-01-157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TXinwei">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11BEC"/>
    <w:rsid w:val="00035DCA"/>
    <w:rsid w:val="000543FE"/>
    <w:rsid w:val="0006225B"/>
    <w:rsid w:val="00071594"/>
    <w:rsid w:val="000774E1"/>
    <w:rsid w:val="000B32F3"/>
    <w:rsid w:val="000C2CD9"/>
    <w:rsid w:val="000C3DD4"/>
    <w:rsid w:val="000E5EBF"/>
    <w:rsid w:val="00101424"/>
    <w:rsid w:val="00111E3F"/>
    <w:rsid w:val="001148C8"/>
    <w:rsid w:val="00117BC0"/>
    <w:rsid w:val="001210C3"/>
    <w:rsid w:val="0012656B"/>
    <w:rsid w:val="001312BC"/>
    <w:rsid w:val="00142649"/>
    <w:rsid w:val="0016202A"/>
    <w:rsid w:val="001633B7"/>
    <w:rsid w:val="001744CA"/>
    <w:rsid w:val="001831F5"/>
    <w:rsid w:val="00186844"/>
    <w:rsid w:val="001A150F"/>
    <w:rsid w:val="001B683D"/>
    <w:rsid w:val="001E629F"/>
    <w:rsid w:val="0020018C"/>
    <w:rsid w:val="00224B32"/>
    <w:rsid w:val="00251F75"/>
    <w:rsid w:val="0026456E"/>
    <w:rsid w:val="00281934"/>
    <w:rsid w:val="00293DA3"/>
    <w:rsid w:val="002B3DCB"/>
    <w:rsid w:val="00302C6C"/>
    <w:rsid w:val="00306908"/>
    <w:rsid w:val="003250F8"/>
    <w:rsid w:val="00341131"/>
    <w:rsid w:val="003451B6"/>
    <w:rsid w:val="00352A3A"/>
    <w:rsid w:val="003572CC"/>
    <w:rsid w:val="003607E6"/>
    <w:rsid w:val="003E30A2"/>
    <w:rsid w:val="003F606A"/>
    <w:rsid w:val="004258EA"/>
    <w:rsid w:val="00450CF8"/>
    <w:rsid w:val="00473FE6"/>
    <w:rsid w:val="00483066"/>
    <w:rsid w:val="00487064"/>
    <w:rsid w:val="004914B1"/>
    <w:rsid w:val="0049426A"/>
    <w:rsid w:val="00496C09"/>
    <w:rsid w:val="00497E63"/>
    <w:rsid w:val="004B10B4"/>
    <w:rsid w:val="004C32BE"/>
    <w:rsid w:val="004D17E6"/>
    <w:rsid w:val="00500BFC"/>
    <w:rsid w:val="00507164"/>
    <w:rsid w:val="005105D1"/>
    <w:rsid w:val="0055490C"/>
    <w:rsid w:val="00587B88"/>
    <w:rsid w:val="005A0E68"/>
    <w:rsid w:val="005C0574"/>
    <w:rsid w:val="005E359A"/>
    <w:rsid w:val="00606353"/>
    <w:rsid w:val="00617329"/>
    <w:rsid w:val="006402CA"/>
    <w:rsid w:val="00653163"/>
    <w:rsid w:val="006578DF"/>
    <w:rsid w:val="00680484"/>
    <w:rsid w:val="00680CE9"/>
    <w:rsid w:val="00684F3C"/>
    <w:rsid w:val="00686641"/>
    <w:rsid w:val="00686F5F"/>
    <w:rsid w:val="006B7AB6"/>
    <w:rsid w:val="006D7AE8"/>
    <w:rsid w:val="006F1F21"/>
    <w:rsid w:val="00701AD2"/>
    <w:rsid w:val="00717319"/>
    <w:rsid w:val="00750EAA"/>
    <w:rsid w:val="00760EE7"/>
    <w:rsid w:val="00791AAC"/>
    <w:rsid w:val="007A2C8C"/>
    <w:rsid w:val="007A3629"/>
    <w:rsid w:val="007B606E"/>
    <w:rsid w:val="007B6263"/>
    <w:rsid w:val="007B6683"/>
    <w:rsid w:val="007C3DB1"/>
    <w:rsid w:val="007C53C5"/>
    <w:rsid w:val="007E5C32"/>
    <w:rsid w:val="007E6275"/>
    <w:rsid w:val="007E7622"/>
    <w:rsid w:val="0082063F"/>
    <w:rsid w:val="0087698C"/>
    <w:rsid w:val="008A06C3"/>
    <w:rsid w:val="008D6259"/>
    <w:rsid w:val="00905602"/>
    <w:rsid w:val="00912C03"/>
    <w:rsid w:val="00915953"/>
    <w:rsid w:val="00925C9C"/>
    <w:rsid w:val="00943C06"/>
    <w:rsid w:val="0097399D"/>
    <w:rsid w:val="00980029"/>
    <w:rsid w:val="0099090A"/>
    <w:rsid w:val="00996546"/>
    <w:rsid w:val="009A2E7A"/>
    <w:rsid w:val="009C297E"/>
    <w:rsid w:val="009C78FB"/>
    <w:rsid w:val="009D3FC6"/>
    <w:rsid w:val="009D445B"/>
    <w:rsid w:val="009E2596"/>
    <w:rsid w:val="009E7B46"/>
    <w:rsid w:val="00A009E8"/>
    <w:rsid w:val="00A02B70"/>
    <w:rsid w:val="00A1743B"/>
    <w:rsid w:val="00A30751"/>
    <w:rsid w:val="00A318CC"/>
    <w:rsid w:val="00A52BA2"/>
    <w:rsid w:val="00A711FC"/>
    <w:rsid w:val="00A75C25"/>
    <w:rsid w:val="00A807FA"/>
    <w:rsid w:val="00A84BA5"/>
    <w:rsid w:val="00A87519"/>
    <w:rsid w:val="00AB3AF3"/>
    <w:rsid w:val="00AB6F95"/>
    <w:rsid w:val="00AC32EA"/>
    <w:rsid w:val="00AE5588"/>
    <w:rsid w:val="00AF5EFF"/>
    <w:rsid w:val="00B04D6A"/>
    <w:rsid w:val="00B06379"/>
    <w:rsid w:val="00B2333B"/>
    <w:rsid w:val="00B76B6D"/>
    <w:rsid w:val="00B819ED"/>
    <w:rsid w:val="00B923C5"/>
    <w:rsid w:val="00BA259A"/>
    <w:rsid w:val="00BC350A"/>
    <w:rsid w:val="00BF0726"/>
    <w:rsid w:val="00C53F0A"/>
    <w:rsid w:val="00CA098B"/>
    <w:rsid w:val="00CB489B"/>
    <w:rsid w:val="00CB696E"/>
    <w:rsid w:val="00CC6B55"/>
    <w:rsid w:val="00CD379A"/>
    <w:rsid w:val="00CF090B"/>
    <w:rsid w:val="00CF3B43"/>
    <w:rsid w:val="00D01CEA"/>
    <w:rsid w:val="00D106B0"/>
    <w:rsid w:val="00D363C6"/>
    <w:rsid w:val="00D40915"/>
    <w:rsid w:val="00D555A9"/>
    <w:rsid w:val="00D602D1"/>
    <w:rsid w:val="00D642EE"/>
    <w:rsid w:val="00D662BD"/>
    <w:rsid w:val="00D92AC5"/>
    <w:rsid w:val="00DB1084"/>
    <w:rsid w:val="00DB78C8"/>
    <w:rsid w:val="00DC0F27"/>
    <w:rsid w:val="00DC20FE"/>
    <w:rsid w:val="00E000F9"/>
    <w:rsid w:val="00E0674E"/>
    <w:rsid w:val="00E3572A"/>
    <w:rsid w:val="00E71C11"/>
    <w:rsid w:val="00EB7EA2"/>
    <w:rsid w:val="00ED686F"/>
    <w:rsid w:val="00EE3161"/>
    <w:rsid w:val="00F0232A"/>
    <w:rsid w:val="00F03918"/>
    <w:rsid w:val="00F16503"/>
    <w:rsid w:val="00F321A5"/>
    <w:rsid w:val="00F41998"/>
    <w:rsid w:val="00F919BE"/>
    <w:rsid w:val="00FA0363"/>
    <w:rsid w:val="00FA2FEC"/>
    <w:rsid w:val="00FA4705"/>
    <w:rsid w:val="00FD1572"/>
    <w:rsid w:val="00FD1C28"/>
    <w:rsid w:val="00FE6C89"/>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6572C22E7D583498FAC8FD0D2BF40C8" ma:contentTypeVersion="17" ma:contentTypeDescription="Ustvari nov dokument." ma:contentTypeScope="" ma:versionID="64910e199da894a25e978e1b654d9ad2">
  <xsd:schema xmlns:xsd="http://www.w3.org/2001/XMLSchema" xmlns:xs="http://www.w3.org/2001/XMLSchema" xmlns:p="http://schemas.microsoft.com/office/2006/metadata/properties" xmlns:ns2="b2273064-6413-4c71-bc60-e2344a244a30" xmlns:ns3="f5748c9f-f002-4311-9ce2-880ddb1e0a9c" targetNamespace="http://schemas.microsoft.com/office/2006/metadata/properties" ma:root="true" ma:fieldsID="3753ebf92d62a8e1a1dc3a586c0bbac6" ns2:_="" ns3:_="">
    <xsd:import namespace="b2273064-6413-4c71-bc60-e2344a244a30"/>
    <xsd:import namespace="f5748c9f-f002-4311-9ce2-880ddb1e0a9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273064-6413-4c71-bc60-e2344a244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48c9f-f002-4311-9ce2-880ddb1e0a9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9dadd25e-201e-429f-a352-50a70bcc593c}" ma:internalName="TaxCatchAll" ma:showField="CatchAllData" ma:web="f5748c9f-f002-4311-9ce2-880ddb1e0a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273064-6413-4c71-bc60-e2344a244a30">
      <Terms xmlns="http://schemas.microsoft.com/office/infopath/2007/PartnerControls"/>
    </lcf76f155ced4ddcb4097134ff3c332f>
    <TaxCatchAll xmlns="f5748c9f-f002-4311-9ce2-880ddb1e0a9c" xsi:nil="true"/>
  </documentManagement>
</p:properties>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customXml/itemProps2.xml><?xml version="1.0" encoding="utf-8"?>
<ds:datastoreItem xmlns:ds="http://schemas.openxmlformats.org/officeDocument/2006/customXml" ds:itemID="{72D2E73F-CC1F-4D29-AC29-D4DB0F46C63C}">
  <ds:schemaRefs>
    <ds:schemaRef ds:uri="http://schemas.microsoft.com/sharepoint/v3/contenttype/forms"/>
  </ds:schemaRefs>
</ds:datastoreItem>
</file>

<file path=customXml/itemProps3.xml><?xml version="1.0" encoding="utf-8"?>
<ds:datastoreItem xmlns:ds="http://schemas.openxmlformats.org/officeDocument/2006/customXml" ds:itemID="{1C52451D-8A61-404E-BC1E-F56383153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273064-6413-4c71-bc60-e2344a244a30"/>
    <ds:schemaRef ds:uri="f5748c9f-f002-4311-9ce2-880ddb1e0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AD8B1-FAF0-46EE-B8E4-BF9A086494DC}">
  <ds:schemaRefs>
    <ds:schemaRef ds:uri="http://schemas.microsoft.com/office/2006/metadata/properties"/>
    <ds:schemaRef ds:uri="http://schemas.microsoft.com/office/infopath/2007/PartnerControls"/>
    <ds:schemaRef ds:uri="b2273064-6413-4c71-bc60-e2344a244a30"/>
    <ds:schemaRef ds:uri="f5748c9f-f002-4311-9ce2-880ddb1e0a9c"/>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1</Pages>
  <Words>8395</Words>
  <Characters>47854</Characters>
  <Application>Microsoft Office Word</Application>
  <DocSecurity>0</DocSecurity>
  <Lines>398</Lines>
  <Paragraphs>112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Gregor Hohler</cp:lastModifiedBy>
  <cp:revision>10</cp:revision>
  <cp:lastPrinted>2025-07-11T06:15:00Z</cp:lastPrinted>
  <dcterms:created xsi:type="dcterms:W3CDTF">2026-04-02T14:05:00Z</dcterms:created>
  <dcterms:modified xsi:type="dcterms:W3CDTF">2026-08-19T20:08:00Z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e72ba630-bf12-4230-bfac-eee7b935c36e</vt:lpwstr>
  </property>
  <property fmtid="{D5CDD505-2E9C-101B-9397-08002B2CF9AE}" pid="3" name="ContentTypeId">
    <vt:lpwstr>0x010100B6572C22E7D583498FAC8FD0D2BF40C8</vt:lpwstr>
  </property>
</Properties>
</file>